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12FA9" w14:textId="42EEAACE" w:rsidR="00FE511F" w:rsidRPr="007D3A2C" w:rsidRDefault="00FE511F" w:rsidP="000D2D32">
      <w:pPr>
        <w:pStyle w:val="3GPPHeader"/>
        <w:rPr>
          <w:lang w:val="en-US"/>
        </w:rPr>
      </w:pPr>
      <w:r w:rsidRPr="007D3A2C">
        <w:rPr>
          <w:lang w:val="en-US"/>
        </w:rPr>
        <w:t>3GPP TSG-WG2 Meeting #132</w:t>
      </w:r>
      <w:r w:rsidRPr="007D3A2C">
        <w:rPr>
          <w:lang w:val="en-US"/>
        </w:rPr>
        <w:tab/>
      </w:r>
      <w:r w:rsidR="00C34046" w:rsidRPr="00C34046">
        <w:rPr>
          <w:bCs/>
        </w:rPr>
        <w:t>R2-2508344</w:t>
      </w:r>
    </w:p>
    <w:p w14:paraId="0A9E299C" w14:textId="77777777" w:rsidR="00FE511F" w:rsidRPr="00DE2DF6" w:rsidRDefault="00FE511F" w:rsidP="00FE511F">
      <w:pPr>
        <w:pStyle w:val="3GPPHeader"/>
        <w:rPr>
          <w:lang w:val="sv-SE"/>
        </w:rPr>
      </w:pPr>
      <w:r w:rsidRPr="00DE2DF6">
        <w:rPr>
          <w:lang w:val="sv-SE"/>
        </w:rPr>
        <w:t>Dallas, USA, November 17 – 21, 2025</w:t>
      </w:r>
    </w:p>
    <w:p w14:paraId="70AEF686" w14:textId="77777777" w:rsidR="00FE511F" w:rsidRPr="00DE2DF6" w:rsidRDefault="00FE511F" w:rsidP="00FE511F">
      <w:pPr>
        <w:pStyle w:val="3GPPHeader"/>
        <w:rPr>
          <w:sz w:val="22"/>
          <w:szCs w:val="22"/>
          <w:lang w:val="sv-SE"/>
        </w:rPr>
      </w:pPr>
    </w:p>
    <w:p w14:paraId="03345D02" w14:textId="4180BF4F" w:rsidR="00FE511F" w:rsidRPr="00DE2DF6" w:rsidRDefault="00FE511F" w:rsidP="00FE511F">
      <w:pPr>
        <w:pStyle w:val="3GPPHeader"/>
        <w:rPr>
          <w:sz w:val="22"/>
          <w:szCs w:val="22"/>
          <w:lang w:val="sv-SE"/>
        </w:rPr>
      </w:pPr>
      <w:r w:rsidRPr="00DE2DF6">
        <w:rPr>
          <w:sz w:val="22"/>
          <w:szCs w:val="22"/>
          <w:lang w:val="sv-SE"/>
        </w:rPr>
        <w:t>Agenda Item:</w:t>
      </w:r>
      <w:r w:rsidRPr="00DE2DF6">
        <w:rPr>
          <w:lang w:val="sv-SE"/>
        </w:rPr>
        <w:tab/>
      </w:r>
      <w:r w:rsidRPr="00DE2DF6">
        <w:rPr>
          <w:sz w:val="22"/>
          <w:szCs w:val="22"/>
          <w:lang w:val="sv-SE"/>
        </w:rPr>
        <w:t>10.3.1.3</w:t>
      </w:r>
    </w:p>
    <w:p w14:paraId="0AE0BF9D" w14:textId="77777777" w:rsidR="00FE511F" w:rsidRPr="00FC74C8" w:rsidRDefault="00FE511F" w:rsidP="00FE511F">
      <w:pPr>
        <w:pStyle w:val="3GPPHeader"/>
        <w:rPr>
          <w:sz w:val="22"/>
          <w:szCs w:val="22"/>
        </w:rPr>
      </w:pPr>
      <w:r w:rsidRPr="00FC74C8">
        <w:rPr>
          <w:sz w:val="22"/>
          <w:szCs w:val="22"/>
        </w:rPr>
        <w:t>Source:</w:t>
      </w:r>
      <w:r w:rsidRPr="00A96187">
        <w:tab/>
      </w:r>
      <w:r w:rsidRPr="00FC74C8">
        <w:rPr>
          <w:sz w:val="22"/>
          <w:szCs w:val="22"/>
        </w:rPr>
        <w:t>Ericsson</w:t>
      </w:r>
    </w:p>
    <w:p w14:paraId="6B23B21E" w14:textId="67DAEA37" w:rsidR="00FE511F" w:rsidRPr="00FC74C8" w:rsidRDefault="00FE511F" w:rsidP="00FE511F">
      <w:pPr>
        <w:pStyle w:val="3GPPHeader"/>
        <w:rPr>
          <w:sz w:val="22"/>
          <w:szCs w:val="22"/>
        </w:rPr>
      </w:pPr>
      <w:r w:rsidRPr="00FC74C8">
        <w:rPr>
          <w:sz w:val="22"/>
          <w:szCs w:val="22"/>
        </w:rPr>
        <w:t>Title:</w:t>
      </w:r>
      <w:r w:rsidRPr="00A96187">
        <w:tab/>
      </w:r>
      <w:r w:rsidR="008E3AB7" w:rsidRPr="006370C7">
        <w:t>Scheduling, retransmissions and uplink scheduling information</w:t>
      </w:r>
    </w:p>
    <w:p w14:paraId="53750FB1" w14:textId="77777777" w:rsidR="00FE511F" w:rsidRPr="00F65712" w:rsidRDefault="00FE511F" w:rsidP="00FE511F">
      <w:pPr>
        <w:pStyle w:val="3GPPHeader"/>
        <w:rPr>
          <w:sz w:val="22"/>
          <w:szCs w:val="22"/>
        </w:rPr>
      </w:pPr>
      <w:r w:rsidRPr="00FC74C8">
        <w:rPr>
          <w:sz w:val="22"/>
          <w:szCs w:val="22"/>
        </w:rPr>
        <w:t>Document for:</w:t>
      </w:r>
      <w:r w:rsidRPr="00A96187">
        <w:tab/>
      </w:r>
      <w:r w:rsidRPr="00FC74C8">
        <w:rPr>
          <w:sz w:val="22"/>
          <w:szCs w:val="22"/>
        </w:rPr>
        <w:t>Discussion, Decision</w:t>
      </w:r>
    </w:p>
    <w:p w14:paraId="5B6C01E0" w14:textId="7563D7FD" w:rsidR="00E90E49" w:rsidRPr="003D35AA" w:rsidRDefault="00230D18" w:rsidP="00CE0424">
      <w:pPr>
        <w:pStyle w:val="Heading1"/>
      </w:pPr>
      <w:r w:rsidRPr="003D35AA">
        <w:t>1</w:t>
      </w:r>
      <w:r w:rsidRPr="003D35AA">
        <w:tab/>
      </w:r>
      <w:r w:rsidR="00E90E49" w:rsidRPr="003D35AA">
        <w:t>Introduction</w:t>
      </w:r>
    </w:p>
    <w:p w14:paraId="0ABD9EF2" w14:textId="17F6F00E" w:rsidR="00A85C6F" w:rsidRDefault="00CF2D7E" w:rsidP="009B41FD">
      <w:pPr>
        <w:pStyle w:val="BodyText"/>
        <w:rPr>
          <w:rFonts w:cs="Arial"/>
        </w:rPr>
      </w:pPr>
      <w:r w:rsidRPr="00A96187">
        <w:rPr>
          <w:rFonts w:cs="Arial"/>
        </w:rPr>
        <w:t>The evolution of 5G New Radio (NR) technology has fundamentally transformed the landscape of wireless communication. As 5G deployments mature and move beyond initial commercial implementations, there emerges a critical need to refine and optimize the user plane protocol stack architecture to meet the demanding performance, energy efficiency, and flexibility requirements of next-generation applications.</w:t>
      </w:r>
    </w:p>
    <w:p w14:paraId="41794F1C" w14:textId="535F67C2" w:rsidR="00F00579" w:rsidRPr="00A96187" w:rsidRDefault="004F2424" w:rsidP="009B41FD">
      <w:pPr>
        <w:pStyle w:val="BodyText"/>
        <w:rPr>
          <w:rFonts w:cs="Arial"/>
        </w:rPr>
      </w:pPr>
      <w:r w:rsidRPr="00A96187">
        <w:rPr>
          <w:rFonts w:cs="Arial"/>
        </w:rPr>
        <w:t>To address these requirements</w:t>
      </w:r>
      <w:r w:rsidR="00A11227" w:rsidRPr="00A96187">
        <w:rPr>
          <w:rFonts w:cs="Arial"/>
        </w:rPr>
        <w:t xml:space="preserve">, the following detailed objectives </w:t>
      </w:r>
      <w:r w:rsidR="00BB7326">
        <w:rPr>
          <w:rFonts w:cs="Arial"/>
        </w:rPr>
        <w:t xml:space="preserve">are </w:t>
      </w:r>
      <w:r w:rsidR="00605159" w:rsidRPr="00A96187">
        <w:rPr>
          <w:rFonts w:cs="Arial"/>
        </w:rPr>
        <w:t>relevant for the RAN user plane as part of</w:t>
      </w:r>
      <w:r w:rsidR="00A11227" w:rsidRPr="00A96187">
        <w:rPr>
          <w:rFonts w:cs="Arial"/>
        </w:rPr>
        <w:t xml:space="preserve"> the </w:t>
      </w:r>
      <w:r w:rsidR="00894A5D" w:rsidRPr="00A96187">
        <w:rPr>
          <w:rFonts w:cs="Arial"/>
        </w:rPr>
        <w:t>6G RAN study item description [1]</w:t>
      </w:r>
      <w:r w:rsidR="00F00579" w:rsidRPr="00A96187">
        <w:rPr>
          <w:rFonts w:cs="Arial"/>
        </w:rPr>
        <w:t xml:space="preserve">: </w:t>
      </w:r>
    </w:p>
    <w:p w14:paraId="4DB19605" w14:textId="77777777" w:rsidR="00F00579" w:rsidRPr="00A96187" w:rsidRDefault="00F00579" w:rsidP="002D3F42">
      <w:pPr>
        <w:pStyle w:val="BodyText"/>
        <w:numPr>
          <w:ilvl w:val="0"/>
          <w:numId w:val="13"/>
        </w:numPr>
        <w:rPr>
          <w:rFonts w:cs="Arial"/>
          <w:i/>
        </w:rPr>
      </w:pPr>
      <w:r w:rsidRPr="00A96187">
        <w:rPr>
          <w:rFonts w:cs="Arial"/>
          <w:i/>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0D52AB0" w14:textId="77777777" w:rsidR="00F00579" w:rsidRPr="00A96187" w:rsidRDefault="00F00579" w:rsidP="002D3F42">
      <w:pPr>
        <w:pStyle w:val="BodyText"/>
        <w:numPr>
          <w:ilvl w:val="1"/>
          <w:numId w:val="14"/>
        </w:numPr>
        <w:rPr>
          <w:rFonts w:cs="Arial"/>
          <w:i/>
        </w:rPr>
      </w:pPr>
      <w:r w:rsidRPr="00A96187">
        <w:rPr>
          <w:rFonts w:cs="Arial"/>
          <w:i/>
        </w:rPr>
        <w:t>Ensuring appropriate set of functionalities, minimize the adoption of multiple options for the same functionality, avoid excessive configurations, excessive UE capabilities and UE capabilities reporting.</w:t>
      </w:r>
    </w:p>
    <w:p w14:paraId="7CD378DA" w14:textId="77777777" w:rsidR="00F00579" w:rsidRPr="00A96187" w:rsidRDefault="00F00579" w:rsidP="002D3F42">
      <w:pPr>
        <w:pStyle w:val="BodyText"/>
        <w:numPr>
          <w:ilvl w:val="1"/>
          <w:numId w:val="14"/>
        </w:numPr>
        <w:rPr>
          <w:rFonts w:cs="Arial"/>
          <w:i/>
        </w:rPr>
      </w:pPr>
      <w:r w:rsidRPr="00A96187">
        <w:rPr>
          <w:rFonts w:cs="Arial"/>
          <w:i/>
        </w:rPr>
        <w:t>Energy efficiency and energy saving: both for network and device.</w:t>
      </w:r>
    </w:p>
    <w:p w14:paraId="1ACE2B84" w14:textId="472B7313" w:rsidR="0016137C" w:rsidRPr="00A96187" w:rsidRDefault="006106CA" w:rsidP="009B41FD">
      <w:pPr>
        <w:pStyle w:val="BodyText"/>
        <w:rPr>
          <w:rFonts w:cs="Arial"/>
          <w:i/>
          <w:iCs/>
        </w:rPr>
      </w:pPr>
      <w:r w:rsidRPr="00A96187">
        <w:rPr>
          <w:rFonts w:cs="Arial"/>
          <w:i/>
          <w:iCs/>
        </w:rPr>
        <w:t xml:space="preserve"> </w:t>
      </w:r>
      <w:r w:rsidR="0029415D" w:rsidRPr="00A96187">
        <w:tab/>
      </w:r>
      <w:r w:rsidR="0029415D" w:rsidRPr="00A96187">
        <w:tab/>
      </w:r>
      <w:r w:rsidR="0029415D" w:rsidRPr="00A96187">
        <w:rPr>
          <w:rFonts w:cs="Arial"/>
          <w:i/>
          <w:iCs/>
        </w:rPr>
        <w:t>…</w:t>
      </w:r>
    </w:p>
    <w:p w14:paraId="07C2EEE3" w14:textId="03E9B186" w:rsidR="0029415D" w:rsidRPr="00A96187" w:rsidRDefault="0029415D" w:rsidP="0029415D">
      <w:pPr>
        <w:pStyle w:val="BodyText"/>
        <w:ind w:left="1701" w:hanging="567"/>
        <w:rPr>
          <w:rFonts w:cs="Arial"/>
          <w:i/>
        </w:rPr>
      </w:pPr>
      <w:r w:rsidRPr="00A96187">
        <w:rPr>
          <w:rFonts w:cs="Arial"/>
          <w:i/>
        </w:rPr>
        <w:t>k) System simplification, including reducing configuration complexity, enabling more efficienCell/UE management, etc.</w:t>
      </w:r>
    </w:p>
    <w:p w14:paraId="083A4E0C" w14:textId="77777777" w:rsidR="005A7C0B" w:rsidRPr="00A96187" w:rsidRDefault="005A7C0B" w:rsidP="005A7C0B">
      <w:pPr>
        <w:pStyle w:val="BodyText"/>
        <w:ind w:firstLine="567"/>
        <w:rPr>
          <w:rFonts w:cs="Arial"/>
          <w:i/>
        </w:rPr>
      </w:pPr>
      <w:r w:rsidRPr="00A96187">
        <w:rPr>
          <w:rFonts w:cs="Arial"/>
          <w:i/>
        </w:rPr>
        <w:t>(3)</w:t>
      </w:r>
      <w:r w:rsidRPr="00A96187">
        <w:tab/>
      </w:r>
      <w:r w:rsidRPr="00A96187">
        <w:rPr>
          <w:rFonts w:cs="Arial"/>
          <w:i/>
        </w:rPr>
        <w:t xml:space="preserve"> Radio interface protocol architecture and procedures for 6GR [RAN2, RAN1, RAN4, RAN3]</w:t>
      </w:r>
    </w:p>
    <w:p w14:paraId="1BB8E896" w14:textId="3FD0C6A0" w:rsidR="00A85C6F" w:rsidRPr="00A96187" w:rsidRDefault="005A7C0B" w:rsidP="005A7C0B">
      <w:pPr>
        <w:pStyle w:val="BodyText"/>
        <w:ind w:left="567" w:firstLine="567"/>
        <w:rPr>
          <w:rFonts w:cs="Arial"/>
          <w:i/>
        </w:rPr>
      </w:pPr>
      <w:r w:rsidRPr="00A96187">
        <w:rPr>
          <w:rFonts w:cs="Arial"/>
          <w:i/>
        </w:rPr>
        <w:t>a)</w:t>
      </w:r>
      <w:r w:rsidRPr="00A96187">
        <w:tab/>
      </w:r>
      <w:r w:rsidRPr="00A96187">
        <w:rPr>
          <w:rFonts w:cs="Arial"/>
          <w:i/>
        </w:rPr>
        <w:t>User Plane architecture and protocol design [RAN2]</w:t>
      </w:r>
    </w:p>
    <w:p w14:paraId="2C2507FC" w14:textId="56D36482" w:rsidR="005E5C4E" w:rsidRDefault="00230D18" w:rsidP="00B94E76">
      <w:pPr>
        <w:pStyle w:val="Heading1"/>
      </w:pPr>
      <w:bookmarkStart w:id="0" w:name="_Ref178064866"/>
      <w:r>
        <w:t>2</w:t>
      </w:r>
      <w:r>
        <w:tab/>
      </w:r>
      <w:r w:rsidR="004000E8" w:rsidRPr="00CE0424">
        <w:t>Discussion</w:t>
      </w:r>
      <w:bookmarkEnd w:id="0"/>
    </w:p>
    <w:p w14:paraId="403DA8C8" w14:textId="76641787" w:rsidR="0045473D" w:rsidRPr="00DE2DF6" w:rsidRDefault="00D743AF" w:rsidP="0045473D">
      <w:pPr>
        <w:rPr>
          <w:rFonts w:cs="Arial"/>
        </w:rPr>
      </w:pPr>
      <w:r>
        <w:rPr>
          <w:rFonts w:cs="Arial"/>
        </w:rPr>
        <w:t xml:space="preserve">At RAN2#131bis, </w:t>
      </w:r>
      <w:r w:rsidR="0045473D" w:rsidRPr="00DE2DF6">
        <w:rPr>
          <w:rFonts w:cs="Arial"/>
        </w:rPr>
        <w:t xml:space="preserve">RAN2 has made the </w:t>
      </w:r>
      <w:r w:rsidR="00611E6B">
        <w:rPr>
          <w:rFonts w:cs="Arial"/>
        </w:rPr>
        <w:t>following</w:t>
      </w:r>
      <w:r w:rsidR="00EF739B">
        <w:rPr>
          <w:rFonts w:cs="Arial"/>
        </w:rPr>
        <w:t xml:space="preserve"> </w:t>
      </w:r>
      <w:r w:rsidR="0045473D" w:rsidRPr="00DE2DF6">
        <w:rPr>
          <w:rFonts w:cs="Arial"/>
        </w:rPr>
        <w:t xml:space="preserve">agreements </w:t>
      </w:r>
      <w:r w:rsidR="00883B75" w:rsidRPr="00DE2DF6">
        <w:rPr>
          <w:rFonts w:cs="Arial"/>
        </w:rPr>
        <w:t xml:space="preserve">on scheduling </w:t>
      </w:r>
      <w:r w:rsidRPr="00DE2DF6">
        <w:rPr>
          <w:rFonts w:cs="Arial"/>
        </w:rPr>
        <w:t xml:space="preserve">and retransmission </w:t>
      </w:r>
    </w:p>
    <w:p w14:paraId="2C1787E5" w14:textId="77777777" w:rsidR="00D743AF" w:rsidRDefault="00D743AF" w:rsidP="00D743AF">
      <w:pPr>
        <w:pStyle w:val="Review-comment"/>
        <w:ind w:left="0" w:firstLine="0"/>
      </w:pPr>
    </w:p>
    <w:p w14:paraId="1DC53030" w14:textId="77777777" w:rsidR="00D743AF" w:rsidRDefault="00D743AF" w:rsidP="00AF78CC">
      <w:pPr>
        <w:pStyle w:val="Doc-text2"/>
        <w:pBdr>
          <w:top w:val="single" w:sz="4" w:space="1" w:color="auto"/>
          <w:left w:val="single" w:sz="4" w:space="4" w:color="auto"/>
          <w:bottom w:val="single" w:sz="4" w:space="1" w:color="auto"/>
          <w:right w:val="single" w:sz="4" w:space="0" w:color="auto"/>
        </w:pBdr>
        <w:rPr>
          <w:b/>
          <w:bCs/>
        </w:rPr>
      </w:pPr>
      <w:r>
        <w:rPr>
          <w:b/>
          <w:bCs/>
        </w:rPr>
        <w:t>Agreements on UP</w:t>
      </w:r>
    </w:p>
    <w:p w14:paraId="72E477B5" w14:textId="36A1B994" w:rsidR="00D743AF" w:rsidRPr="00DE2DF6" w:rsidRDefault="00D743AF" w:rsidP="00AF78CC">
      <w:pPr>
        <w:pStyle w:val="Agreement"/>
        <w:numPr>
          <w:ilvl w:val="0"/>
          <w:numId w:val="0"/>
        </w:numPr>
        <w:pBdr>
          <w:top w:val="single" w:sz="4" w:space="1" w:color="auto"/>
          <w:left w:val="single" w:sz="4" w:space="4" w:color="auto"/>
          <w:bottom w:val="single" w:sz="4" w:space="1" w:color="auto"/>
          <w:right w:val="single" w:sz="4" w:space="0" w:color="auto"/>
        </w:pBdr>
        <w:tabs>
          <w:tab w:val="left" w:pos="720"/>
        </w:tabs>
        <w:ind w:left="1619" w:hanging="360"/>
        <w:rPr>
          <w:b w:val="0"/>
        </w:rPr>
      </w:pPr>
      <w:r w:rsidRPr="00DE2DF6">
        <w:rPr>
          <w:b w:val="0"/>
        </w:rPr>
        <w:t>1.</w:t>
      </w:r>
      <w:r w:rsidRPr="00DE2DF6">
        <w:rPr>
          <w:b w:val="0"/>
        </w:rPr>
        <w:tab/>
        <w:t xml:space="preserve">Support at least the following scheduling schemes: dynamic grant and configured grant.  Further study configured grant. </w:t>
      </w:r>
    </w:p>
    <w:p w14:paraId="41D142FB" w14:textId="615B2199" w:rsidR="00D743AF" w:rsidRPr="001823CA" w:rsidRDefault="00AB6804" w:rsidP="00AF78CC">
      <w:pPr>
        <w:pStyle w:val="Doc-text2"/>
        <w:pBdr>
          <w:top w:val="single" w:sz="4" w:space="1" w:color="auto"/>
          <w:left w:val="single" w:sz="4" w:space="4" w:color="auto"/>
          <w:bottom w:val="single" w:sz="4" w:space="1" w:color="auto"/>
          <w:right w:val="single" w:sz="4" w:space="0" w:color="auto"/>
        </w:pBdr>
        <w:rPr>
          <w:bCs/>
        </w:rPr>
      </w:pPr>
      <w:r w:rsidRPr="001823CA">
        <w:rPr>
          <w:bCs/>
        </w:rPr>
        <w:t xml:space="preserve">2.  </w:t>
      </w:r>
      <w:r w:rsidR="00D743AF" w:rsidRPr="001823CA">
        <w:rPr>
          <w:bCs/>
        </w:rPr>
        <w:t xml:space="preserve">Study need for scheduling enhancements to address the SR/BSR/DSR latency </w:t>
      </w:r>
    </w:p>
    <w:p w14:paraId="14036423" w14:textId="7546AA00" w:rsidR="00D743AF" w:rsidRPr="001823CA" w:rsidRDefault="00AB6804" w:rsidP="00AF78CC">
      <w:pPr>
        <w:pStyle w:val="Doc-text2"/>
        <w:pBdr>
          <w:top w:val="single" w:sz="4" w:space="1" w:color="auto"/>
          <w:left w:val="single" w:sz="4" w:space="4" w:color="auto"/>
          <w:bottom w:val="single" w:sz="4" w:space="1" w:color="auto"/>
          <w:right w:val="single" w:sz="4" w:space="0" w:color="auto"/>
        </w:pBdr>
        <w:rPr>
          <w:bCs/>
        </w:rPr>
      </w:pPr>
      <w:r w:rsidRPr="001823CA">
        <w:rPr>
          <w:bCs/>
        </w:rPr>
        <w:t xml:space="preserve">3.  </w:t>
      </w:r>
      <w:r w:rsidR="00D743AF" w:rsidRPr="001823CA">
        <w:rPr>
          <w:bCs/>
        </w:rPr>
        <w:t xml:space="preserve">Study how to improve L2 ARQ latency/efficiency in 6GR based on tight coordination with HARQ.  Study should identify enhancements needed for HARQ and L2 ARQ.   </w:t>
      </w:r>
    </w:p>
    <w:p w14:paraId="61255B18" w14:textId="77777777" w:rsidR="00D743AF" w:rsidRDefault="00D743AF" w:rsidP="00D743AF">
      <w:pPr>
        <w:pStyle w:val="Review-comment"/>
        <w:ind w:left="0" w:firstLine="0"/>
      </w:pPr>
    </w:p>
    <w:p w14:paraId="468CF217" w14:textId="2F0E5955" w:rsidR="004D41EF" w:rsidRPr="0045473D" w:rsidRDefault="00E53A15" w:rsidP="00DE2DF6">
      <w:r w:rsidRPr="00E53A15">
        <w:rPr>
          <w:rFonts w:cs="Arial"/>
        </w:rPr>
        <w:t xml:space="preserve">In this </w:t>
      </w:r>
      <w:r>
        <w:rPr>
          <w:rFonts w:cs="Arial"/>
        </w:rPr>
        <w:t>paper, we further discuss aspects on scheduling and retransmission mechanisms including HARQ and L2 ARQ.</w:t>
      </w:r>
    </w:p>
    <w:p w14:paraId="78F44D11" w14:textId="6A5A7798" w:rsidR="00256D24" w:rsidRDefault="008D326C" w:rsidP="008D326C">
      <w:pPr>
        <w:pStyle w:val="Heading2"/>
        <w:ind w:left="0" w:firstLine="0"/>
        <w:rPr>
          <w:lang w:eastAsia="zh-CN"/>
        </w:rPr>
      </w:pPr>
      <w:r>
        <w:rPr>
          <w:lang w:eastAsia="zh-CN"/>
        </w:rPr>
        <w:lastRenderedPageBreak/>
        <w:t xml:space="preserve">2.1 </w:t>
      </w:r>
      <w:r w:rsidR="00FD627E" w:rsidRPr="00A96187">
        <w:tab/>
      </w:r>
      <w:r w:rsidR="0061603D">
        <w:rPr>
          <w:lang w:eastAsia="zh-CN"/>
        </w:rPr>
        <w:t>BSR over CB</w:t>
      </w:r>
      <w:r w:rsidR="00DC72E0">
        <w:rPr>
          <w:lang w:eastAsia="zh-CN"/>
        </w:rPr>
        <w:t>-PUSCH</w:t>
      </w:r>
      <w:r w:rsidR="00477B87">
        <w:rPr>
          <w:lang w:eastAsia="zh-CN"/>
        </w:rPr>
        <w:t xml:space="preserve"> </w:t>
      </w:r>
    </w:p>
    <w:p w14:paraId="7D655F2F" w14:textId="620342B5" w:rsidR="009A5AF2" w:rsidRDefault="0061603D" w:rsidP="0061603D">
      <w:pPr>
        <w:pStyle w:val="BodyText"/>
      </w:pPr>
      <w:r>
        <w:t>When trying to improve the e</w:t>
      </w:r>
      <w:r w:rsidRPr="00A96187">
        <w:t>nd-to-</w:t>
      </w:r>
      <w:r>
        <w:t>e</w:t>
      </w:r>
      <w:r w:rsidRPr="00A96187">
        <w:t xml:space="preserve">nd (E2E) </w:t>
      </w:r>
      <w:r>
        <w:t xml:space="preserve">performance, 3GPP tends to focus on enhancing the data rate that the Uu connection offers to a user or to all users in the system. However, we observe in simulation and field data that the </w:t>
      </w:r>
      <w:r w:rsidR="00CB0590" w:rsidRPr="00A96187" w:rsidDel="001A65D8">
        <w:t>E2E</w:t>
      </w:r>
      <w:r w:rsidR="00CB0590" w:rsidDel="00CB0590">
        <w:t xml:space="preserve"> </w:t>
      </w:r>
      <w:r>
        <w:t xml:space="preserve">performance is often limited by the </w:t>
      </w:r>
      <w:r w:rsidR="00D42362">
        <w:t xml:space="preserve">effective </w:t>
      </w:r>
      <w:r w:rsidR="008B57D4" w:rsidRPr="00A96187" w:rsidDel="001A65D8">
        <w:t>E2E</w:t>
      </w:r>
      <w:r w:rsidR="008B57D4" w:rsidDel="008B57D4">
        <w:t xml:space="preserve"> </w:t>
      </w:r>
      <w:r>
        <w:t>round-trip-time</w:t>
      </w:r>
      <w:r w:rsidRPr="00A96187" w:rsidDel="001A65D8">
        <w:t xml:space="preserve">. </w:t>
      </w:r>
    </w:p>
    <w:p w14:paraId="3E35024D" w14:textId="12481EA6" w:rsidR="007F1DC2" w:rsidRDefault="0061603D" w:rsidP="0061603D">
      <w:pPr>
        <w:pStyle w:val="BodyText"/>
      </w:pPr>
      <w:r>
        <w:t xml:space="preserve">For small data transfers and for the </w:t>
      </w:r>
      <w:r w:rsidRPr="00A96187">
        <w:t xml:space="preserve">initial </w:t>
      </w:r>
      <w:r>
        <w:t>phase of larger data transfers</w:t>
      </w:r>
      <w:r w:rsidR="009A5AF2">
        <w:t>,</w:t>
      </w:r>
      <w:r>
        <w:t xml:space="preserve"> the latency </w:t>
      </w:r>
      <w:r w:rsidRPr="00A96187">
        <w:t>impact</w:t>
      </w:r>
      <w:r>
        <w:t>s</w:t>
      </w:r>
      <w:r w:rsidRPr="00A96187">
        <w:t xml:space="preserve"> the performance</w:t>
      </w:r>
      <w:r>
        <w:t xml:space="preserve">. This is visible in </w:t>
      </w:r>
      <w:r w:rsidRPr="00326792">
        <w:rPr>
          <w:rFonts w:cs="Arial"/>
        </w:rPr>
        <w:t>applications like web-browsing, video streaming and real-time communications</w:t>
      </w:r>
      <w:r>
        <w:rPr>
          <w:rFonts w:cs="Arial"/>
        </w:rPr>
        <w:t>, i.e., for both UL- and DL heavy applications</w:t>
      </w:r>
      <w:r w:rsidRPr="00326792">
        <w:rPr>
          <w:rFonts w:cs="Arial"/>
        </w:rPr>
        <w:t>.</w:t>
      </w:r>
      <w:r>
        <w:rPr>
          <w:rFonts w:cs="Arial"/>
        </w:rPr>
        <w:t xml:space="preserve"> </w:t>
      </w:r>
      <w:r w:rsidRPr="00A96187">
        <w:t xml:space="preserve">Most traffic also requires quick turnaround times </w:t>
      </w:r>
      <w:r>
        <w:t xml:space="preserve">for </w:t>
      </w:r>
      <w:r w:rsidRPr="00A96187">
        <w:t>DNS</w:t>
      </w:r>
      <w:r>
        <w:t xml:space="preserve"> enquiry</w:t>
      </w:r>
      <w:r w:rsidRPr="00A96187">
        <w:t xml:space="preserve">, TCP </w:t>
      </w:r>
      <w:r w:rsidR="009A5AF2">
        <w:t>or QUIC</w:t>
      </w:r>
      <w:r w:rsidRPr="00A96187">
        <w:t xml:space="preserve"> handshakes, and other connection-establishment procedures. </w:t>
      </w:r>
    </w:p>
    <w:p w14:paraId="199CEA3A" w14:textId="789FB6B5" w:rsidR="00E41C4C" w:rsidRDefault="0061603D" w:rsidP="0061603D">
      <w:pPr>
        <w:pStyle w:val="BodyText"/>
        <w:rPr>
          <w:rFonts w:cs="Arial"/>
        </w:rPr>
      </w:pPr>
      <w:r>
        <w:rPr>
          <w:rFonts w:cs="Arial"/>
        </w:rPr>
        <w:t>W</w:t>
      </w:r>
      <w:r w:rsidRPr="00326792">
        <w:rPr>
          <w:rFonts w:cs="Arial"/>
        </w:rPr>
        <w:t xml:space="preserve">ith increasing L1 data rates and decreasing backhaul/internet delays, the </w:t>
      </w:r>
      <w:r w:rsidR="00B4655F" w:rsidRPr="00B4655F">
        <w:rPr>
          <w:rFonts w:cs="Arial"/>
        </w:rPr>
        <w:t>main source of</w:t>
      </w:r>
      <w:r w:rsidR="00B4655F">
        <w:rPr>
          <w:rFonts w:cs="Arial"/>
        </w:rPr>
        <w:t xml:space="preserve"> latency is the time it takes to get</w:t>
      </w:r>
      <w:r w:rsidRPr="00326792">
        <w:rPr>
          <w:rFonts w:cs="Arial"/>
        </w:rPr>
        <w:t xml:space="preserve"> the </w:t>
      </w:r>
      <w:r w:rsidR="007C49D5">
        <w:rPr>
          <w:rFonts w:cs="Arial"/>
        </w:rPr>
        <w:t xml:space="preserve">first </w:t>
      </w:r>
      <w:r w:rsidRPr="00326792">
        <w:rPr>
          <w:rFonts w:cs="Arial"/>
        </w:rPr>
        <w:t xml:space="preserve">grant </w:t>
      </w:r>
      <w:r w:rsidR="007C49D5">
        <w:rPr>
          <w:rFonts w:cs="Arial"/>
        </w:rPr>
        <w:t xml:space="preserve">for a </w:t>
      </w:r>
      <w:r w:rsidR="00366089">
        <w:rPr>
          <w:rFonts w:cs="Arial"/>
        </w:rPr>
        <w:t>data-</w:t>
      </w:r>
      <w:r w:rsidR="007C49D5">
        <w:rPr>
          <w:rFonts w:cs="Arial"/>
        </w:rPr>
        <w:t>burst</w:t>
      </w:r>
      <w:r w:rsidRPr="00326792">
        <w:rPr>
          <w:rFonts w:cs="Arial"/>
        </w:rPr>
        <w:t xml:space="preserve"> </w:t>
      </w:r>
      <w:r w:rsidR="00366089">
        <w:rPr>
          <w:rFonts w:cs="Arial"/>
        </w:rPr>
        <w:t>using</w:t>
      </w:r>
      <w:r w:rsidR="00366089" w:rsidRPr="00326792">
        <w:rPr>
          <w:rFonts w:cs="Arial"/>
        </w:rPr>
        <w:t xml:space="preserve"> </w:t>
      </w:r>
      <w:r w:rsidRPr="00326792">
        <w:rPr>
          <w:rFonts w:cs="Arial"/>
        </w:rPr>
        <w:t xml:space="preserve">SR/BSR. </w:t>
      </w:r>
      <w:r>
        <w:t>UL data arriv</w:t>
      </w:r>
      <w:r w:rsidR="00302B71">
        <w:t>ing</w:t>
      </w:r>
      <w:r>
        <w:t xml:space="preserve"> in </w:t>
      </w:r>
      <w:r w:rsidR="00B4655F">
        <w:t xml:space="preserve">an </w:t>
      </w:r>
      <w:r>
        <w:t xml:space="preserve">empty </w:t>
      </w:r>
      <w:r w:rsidR="00B4655F">
        <w:t>U</w:t>
      </w:r>
      <w:r w:rsidR="00950B2D">
        <w:t>L</w:t>
      </w:r>
      <w:r>
        <w:t xml:space="preserve"> queue</w:t>
      </w:r>
      <w:r w:rsidR="00302B71">
        <w:t xml:space="preserve"> triggers</w:t>
      </w:r>
      <w:r>
        <w:t xml:space="preserve"> </w:t>
      </w:r>
      <w:r w:rsidR="008E4A43">
        <w:t xml:space="preserve">a BSR. If </w:t>
      </w:r>
      <w:r w:rsidR="00950B2D">
        <w:t xml:space="preserve">an NR </w:t>
      </w:r>
      <w:r>
        <w:t>UE has no valid UL</w:t>
      </w:r>
      <w:r>
        <w:rPr>
          <w:rFonts w:cs="Arial"/>
        </w:rPr>
        <w:t xml:space="preserve"> </w:t>
      </w:r>
      <w:r>
        <w:t>grant</w:t>
      </w:r>
      <w:r w:rsidR="008E4A43">
        <w:t xml:space="preserve">, </w:t>
      </w:r>
      <w:r w:rsidR="00950B2D">
        <w:t xml:space="preserve">it </w:t>
      </w:r>
      <w:r w:rsidR="008E4A43">
        <w:t>transmit</w:t>
      </w:r>
      <w:r w:rsidR="002969E5">
        <w:t>s</w:t>
      </w:r>
      <w:r w:rsidR="008E4A43">
        <w:t xml:space="preserve"> a</w:t>
      </w:r>
      <w:r w:rsidR="00950B2D">
        <w:t>n</w:t>
      </w:r>
      <w:r w:rsidR="008E4A43">
        <w:t xml:space="preserve"> SR on PUCCH to the gNB for requesting resources.</w:t>
      </w:r>
      <w:r w:rsidR="002B15DF">
        <w:rPr>
          <w:rFonts w:cs="Arial"/>
        </w:rPr>
        <w:t xml:space="preserve"> </w:t>
      </w:r>
      <w:r w:rsidR="00125CC6">
        <w:rPr>
          <w:rFonts w:cs="Arial"/>
        </w:rPr>
        <w:t>T</w:t>
      </w:r>
      <w:r w:rsidR="00527EAC" w:rsidRPr="00CD5DD6">
        <w:rPr>
          <w:rFonts w:cs="Arial"/>
        </w:rPr>
        <w:t xml:space="preserve">he gNB replies with a small grant allowing the UE to send a BSR </w:t>
      </w:r>
      <w:r w:rsidR="00125CC6">
        <w:rPr>
          <w:rFonts w:cs="Arial"/>
        </w:rPr>
        <w:t>on</w:t>
      </w:r>
      <w:r w:rsidR="00527EAC">
        <w:rPr>
          <w:rFonts w:cs="Arial"/>
        </w:rPr>
        <w:t xml:space="preserve"> PUSCH</w:t>
      </w:r>
      <w:r w:rsidR="00527EAC" w:rsidRPr="00CD5DD6">
        <w:rPr>
          <w:rFonts w:cs="Arial"/>
        </w:rPr>
        <w:t xml:space="preserve">. </w:t>
      </w:r>
      <w:r w:rsidR="00125CC6">
        <w:rPr>
          <w:rFonts w:cs="Arial"/>
        </w:rPr>
        <w:t xml:space="preserve">After </w:t>
      </w:r>
      <w:r w:rsidR="00527EAC" w:rsidRPr="00CD5DD6">
        <w:rPr>
          <w:rFonts w:cs="Arial"/>
        </w:rPr>
        <w:t>rece</w:t>
      </w:r>
      <w:r w:rsidR="00125CC6">
        <w:rPr>
          <w:rFonts w:cs="Arial"/>
        </w:rPr>
        <w:t>iving</w:t>
      </w:r>
      <w:r w:rsidR="00527EAC" w:rsidRPr="00CD5DD6">
        <w:rPr>
          <w:rFonts w:cs="Arial"/>
        </w:rPr>
        <w:t xml:space="preserve"> the BSR, the gNB allocates a large</w:t>
      </w:r>
      <w:r w:rsidR="00527EAC">
        <w:rPr>
          <w:rFonts w:cs="Arial"/>
        </w:rPr>
        <w:t>r</w:t>
      </w:r>
      <w:r w:rsidR="00527EAC" w:rsidRPr="00CD5DD6">
        <w:rPr>
          <w:rFonts w:cs="Arial"/>
        </w:rPr>
        <w:t xml:space="preserve"> grant for </w:t>
      </w:r>
      <w:r w:rsidR="00527EAC">
        <w:rPr>
          <w:rFonts w:cs="Arial"/>
        </w:rPr>
        <w:t>the remain</w:t>
      </w:r>
      <w:r w:rsidR="00125CC6">
        <w:rPr>
          <w:rFonts w:cs="Arial"/>
        </w:rPr>
        <w:t>ing</w:t>
      </w:r>
      <w:r w:rsidR="00527EAC">
        <w:rPr>
          <w:rFonts w:cs="Arial"/>
        </w:rPr>
        <w:t xml:space="preserve"> </w:t>
      </w:r>
      <w:r w:rsidR="00527EAC" w:rsidRPr="00CD5DD6">
        <w:rPr>
          <w:rFonts w:cs="Arial"/>
        </w:rPr>
        <w:t>data.</w:t>
      </w:r>
    </w:p>
    <w:p w14:paraId="10C8F730" w14:textId="77777777" w:rsidR="006E53B4" w:rsidRDefault="006E53B4" w:rsidP="00DE2DF6">
      <w:pPr>
        <w:pStyle w:val="BodyText"/>
        <w:keepNext/>
        <w:jc w:val="center"/>
      </w:pPr>
      <w:r>
        <w:rPr>
          <w:rFonts w:ascii="Ericsson Hilda" w:eastAsia="Ericsson Hilda" w:hAnsi="Ericsson Hilda" w:cs="Ericsson Hilda"/>
          <w:noProof/>
        </w:rPr>
        <w:drawing>
          <wp:inline distT="0" distB="0" distL="0" distR="0" wp14:anchorId="503A8C23" wp14:editId="069490A0">
            <wp:extent cx="3096895" cy="3810635"/>
            <wp:effectExtent l="0" t="0" r="8255" b="0"/>
            <wp:docPr id="1871529153" name="Picture 6" descr="A screen shot of a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529153" name="Picture 6" descr="A screen shot of a phone&#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96895" cy="3810635"/>
                    </a:xfrm>
                    <a:prstGeom prst="rect">
                      <a:avLst/>
                    </a:prstGeom>
                    <a:noFill/>
                  </pic:spPr>
                </pic:pic>
              </a:graphicData>
            </a:graphic>
          </wp:inline>
        </w:drawing>
      </w:r>
    </w:p>
    <w:p w14:paraId="2DFC2EB6" w14:textId="3539E1F1" w:rsidR="006E53B4" w:rsidRDefault="006E53B4" w:rsidP="00DE2DF6">
      <w:pPr>
        <w:pStyle w:val="Caption"/>
        <w:jc w:val="center"/>
        <w:rPr>
          <w:rFonts w:cs="Arial"/>
        </w:rPr>
      </w:pPr>
      <w:bookmarkStart w:id="1" w:name="_Ref212201143"/>
      <w:r>
        <w:t xml:space="preserve">Figure </w:t>
      </w:r>
      <w:r>
        <w:fldChar w:fldCharType="begin"/>
      </w:r>
      <w:r>
        <w:instrText xml:space="preserve"> SEQ Figure \* ARABIC </w:instrText>
      </w:r>
      <w:r>
        <w:fldChar w:fldCharType="separate"/>
      </w:r>
      <w:r w:rsidR="007E51B3">
        <w:rPr>
          <w:noProof/>
        </w:rPr>
        <w:t>1</w:t>
      </w:r>
      <w:r>
        <w:fldChar w:fldCharType="end"/>
      </w:r>
      <w:bookmarkEnd w:id="1"/>
      <w:r w:rsidR="00064AAB">
        <w:t>.</w:t>
      </w:r>
      <w:r w:rsidR="00C82851">
        <w:t xml:space="preserve"> A typical </w:t>
      </w:r>
      <w:r w:rsidR="00970E7F">
        <w:t>application and protocol behavio</w:t>
      </w:r>
      <w:r w:rsidR="00950B2D">
        <w:t>u</w:t>
      </w:r>
      <w:r w:rsidR="00970E7F">
        <w:t>r</w:t>
      </w:r>
    </w:p>
    <w:p w14:paraId="1201DC28" w14:textId="77777777" w:rsidR="006E53B4" w:rsidRDefault="006E53B4" w:rsidP="0061603D">
      <w:pPr>
        <w:pStyle w:val="BodyText"/>
        <w:rPr>
          <w:rFonts w:cs="Arial"/>
        </w:rPr>
      </w:pPr>
    </w:p>
    <w:p w14:paraId="364FD0AB" w14:textId="535A74F0" w:rsidR="007021E3" w:rsidRDefault="00527EAC" w:rsidP="0061603D">
      <w:pPr>
        <w:pStyle w:val="BodyText"/>
        <w:rPr>
          <w:rFonts w:cs="Arial"/>
        </w:rPr>
      </w:pPr>
      <w:r w:rsidRPr="00CD5DD6">
        <w:rPr>
          <w:rFonts w:cs="Arial"/>
        </w:rPr>
        <w:t xml:space="preserve">The latency introduced by </w:t>
      </w:r>
      <w:r>
        <w:rPr>
          <w:rFonts w:cs="Arial"/>
        </w:rPr>
        <w:t xml:space="preserve">this </w:t>
      </w:r>
      <w:r w:rsidRPr="00CD5DD6">
        <w:rPr>
          <w:rFonts w:cs="Arial"/>
        </w:rPr>
        <w:t>procedure become</w:t>
      </w:r>
      <w:r>
        <w:rPr>
          <w:rFonts w:cs="Arial"/>
        </w:rPr>
        <w:t>s</w:t>
      </w:r>
      <w:r w:rsidRPr="00CD5DD6">
        <w:rPr>
          <w:rFonts w:cs="Arial"/>
        </w:rPr>
        <w:t xml:space="preserve"> the dominant delay component when the UE transmits </w:t>
      </w:r>
      <w:r w:rsidR="00125CC6">
        <w:rPr>
          <w:rFonts w:cs="Arial"/>
        </w:rPr>
        <w:t>intermittent</w:t>
      </w:r>
      <w:r>
        <w:rPr>
          <w:rFonts w:cs="Arial"/>
        </w:rPr>
        <w:t xml:space="preserve"> UL</w:t>
      </w:r>
      <w:r w:rsidRPr="00CD5DD6">
        <w:rPr>
          <w:rFonts w:cs="Arial"/>
        </w:rPr>
        <w:t xml:space="preserve"> data.</w:t>
      </w:r>
      <w:r>
        <w:rPr>
          <w:rFonts w:cs="Arial"/>
        </w:rPr>
        <w:t xml:space="preserve"> It should be noted that this is also the case for DL heavy traffic which, especially during the early phase of the connection, requires fast transport layer feedback (TCP or QUIC). </w:t>
      </w:r>
      <w:r w:rsidR="00B50A6C" w:rsidRPr="00DE2DF6">
        <w:rPr>
          <w:rFonts w:eastAsia="Ericsson Hilda" w:cs="Arial"/>
        </w:rPr>
        <w:t xml:space="preserve">Typical mobile broadband applications must wait for a response </w:t>
      </w:r>
      <w:r w:rsidR="00D25DEA" w:rsidRPr="00DE2DF6">
        <w:rPr>
          <w:rFonts w:eastAsia="Ericsson Hilda" w:cs="Arial"/>
        </w:rPr>
        <w:t>or acknow</w:t>
      </w:r>
      <w:r w:rsidR="009A7303" w:rsidRPr="00DE2DF6">
        <w:rPr>
          <w:rFonts w:eastAsia="Ericsson Hilda" w:cs="Arial"/>
        </w:rPr>
        <w:t xml:space="preserve">ledgement </w:t>
      </w:r>
      <w:r w:rsidR="00B50A6C" w:rsidRPr="00DE2DF6">
        <w:rPr>
          <w:rFonts w:eastAsia="Ericsson Hilda" w:cs="Arial"/>
        </w:rPr>
        <w:t xml:space="preserve">after transmitted </w:t>
      </w:r>
      <w:r w:rsidR="00B50A6C">
        <w:rPr>
          <w:rFonts w:ascii="Ericsson Hilda" w:eastAsia="Ericsson Hilda" w:hAnsi="Ericsson Hilda" w:cs="Ericsson Hilda"/>
        </w:rPr>
        <w:t>message</w:t>
      </w:r>
      <w:r w:rsidR="003C67C5">
        <w:rPr>
          <w:rFonts w:ascii="Ericsson Hilda" w:eastAsia="Ericsson Hilda" w:hAnsi="Ericsson Hilda" w:cs="Ericsson Hilda"/>
        </w:rPr>
        <w:t>s</w:t>
      </w:r>
      <w:r w:rsidR="00B50A6C">
        <w:rPr>
          <w:rFonts w:ascii="Ericsson Hilda" w:eastAsia="Ericsson Hilda" w:hAnsi="Ericsson Hilda" w:cs="Ericsson Hilda"/>
        </w:rPr>
        <w:t xml:space="preserve">, </w:t>
      </w:r>
      <w:r w:rsidR="003C67C5">
        <w:rPr>
          <w:rFonts w:ascii="Ericsson Hilda" w:eastAsia="Ericsson Hilda" w:hAnsi="Ericsson Hilda" w:cs="Ericsson Hilda"/>
        </w:rPr>
        <w:t>as depicted in</w:t>
      </w:r>
      <w:r w:rsidR="001B3B7C" w:rsidRPr="00DE2DF6">
        <w:rPr>
          <w:rFonts w:eastAsia="Ericsson Hilda" w:cs="Arial"/>
        </w:rPr>
        <w:t xml:space="preserve"> </w:t>
      </w:r>
      <w:r w:rsidR="001B3B7C" w:rsidRPr="00DE2DF6">
        <w:rPr>
          <w:rFonts w:eastAsia="Ericsson Hilda" w:cs="Arial"/>
        </w:rPr>
        <w:fldChar w:fldCharType="begin"/>
      </w:r>
      <w:r w:rsidR="001B3B7C" w:rsidRPr="00DE2DF6">
        <w:rPr>
          <w:rFonts w:eastAsia="Ericsson Hilda" w:cs="Arial"/>
        </w:rPr>
        <w:instrText xml:space="preserve"> REF _Ref212201143 \h </w:instrText>
      </w:r>
      <w:r w:rsidR="00FB3364">
        <w:rPr>
          <w:rFonts w:eastAsia="Ericsson Hilda" w:cs="Arial"/>
        </w:rPr>
        <w:instrText xml:space="preserve"> \* MERGEFORMAT </w:instrText>
      </w:r>
      <w:r w:rsidR="001B3B7C" w:rsidRPr="00DE2DF6">
        <w:rPr>
          <w:rFonts w:eastAsia="Ericsson Hilda" w:cs="Arial"/>
        </w:rPr>
      </w:r>
      <w:r w:rsidR="001B3B7C" w:rsidRPr="00DE2DF6">
        <w:rPr>
          <w:rFonts w:eastAsia="Ericsson Hilda" w:cs="Arial"/>
        </w:rPr>
        <w:fldChar w:fldCharType="separate"/>
      </w:r>
      <w:r w:rsidR="001B3B7C" w:rsidRPr="00FB3364">
        <w:rPr>
          <w:rFonts w:cs="Arial"/>
        </w:rPr>
        <w:t xml:space="preserve">Figure </w:t>
      </w:r>
      <w:r w:rsidR="001B3B7C" w:rsidRPr="00FB3364">
        <w:rPr>
          <w:rFonts w:cs="Arial"/>
          <w:noProof/>
        </w:rPr>
        <w:t>1</w:t>
      </w:r>
      <w:r w:rsidR="001B3B7C" w:rsidRPr="00DE2DF6">
        <w:rPr>
          <w:rFonts w:eastAsia="Ericsson Hilda" w:cs="Arial"/>
        </w:rPr>
        <w:fldChar w:fldCharType="end"/>
      </w:r>
      <w:r w:rsidR="00300486" w:rsidRPr="00DE2DF6">
        <w:rPr>
          <w:rFonts w:eastAsia="Ericsson Hilda" w:cs="Arial"/>
        </w:rPr>
        <w:t>. Thus</w:t>
      </w:r>
      <w:r w:rsidR="00B67AB3" w:rsidRPr="00DE2DF6">
        <w:rPr>
          <w:rFonts w:eastAsia="Ericsson Hilda" w:cs="Arial"/>
        </w:rPr>
        <w:t xml:space="preserve">, </w:t>
      </w:r>
      <w:r w:rsidR="00B67AB3">
        <w:rPr>
          <w:rFonts w:cs="Arial"/>
        </w:rPr>
        <w:t xml:space="preserve">the </w:t>
      </w:r>
      <w:r w:rsidR="00BD78CA">
        <w:rPr>
          <w:rFonts w:cs="Arial"/>
        </w:rPr>
        <w:t>delay associated with the legacy SR/BSR procedure</w:t>
      </w:r>
      <w:r w:rsidR="00E36337">
        <w:rPr>
          <w:rFonts w:cs="Arial"/>
        </w:rPr>
        <w:t xml:space="preserve"> </w:t>
      </w:r>
      <w:r w:rsidR="00125CC6">
        <w:rPr>
          <w:rFonts w:cs="Arial"/>
        </w:rPr>
        <w:t>may occur for every UL message</w:t>
      </w:r>
      <w:r w:rsidR="00956022">
        <w:rPr>
          <w:rFonts w:cs="Arial"/>
        </w:rPr>
        <w:t>,</w:t>
      </w:r>
      <w:r w:rsidR="008A3ABD">
        <w:rPr>
          <w:rFonts w:cs="Arial"/>
        </w:rPr>
        <w:t xml:space="preserve"> adding t</w:t>
      </w:r>
      <w:r w:rsidR="00B86C43">
        <w:rPr>
          <w:rFonts w:cs="Arial"/>
        </w:rPr>
        <w:t>o</w:t>
      </w:r>
      <w:r w:rsidR="008A3ABD">
        <w:rPr>
          <w:rFonts w:cs="Arial"/>
        </w:rPr>
        <w:t xml:space="preserve"> </w:t>
      </w:r>
      <w:r w:rsidR="00956022">
        <w:rPr>
          <w:rFonts w:cs="Arial"/>
        </w:rPr>
        <w:t xml:space="preserve">the </w:t>
      </w:r>
      <w:r w:rsidR="008A3ABD">
        <w:rPr>
          <w:rFonts w:cs="Arial"/>
        </w:rPr>
        <w:t xml:space="preserve">overall </w:t>
      </w:r>
      <w:r w:rsidR="00287A03">
        <w:rPr>
          <w:rFonts w:cs="Arial"/>
        </w:rPr>
        <w:t>E2E</w:t>
      </w:r>
      <w:r w:rsidR="00B86C43" w:rsidRPr="00FB3364">
        <w:rPr>
          <w:rFonts w:cs="Arial"/>
        </w:rPr>
        <w:t xml:space="preserve"> </w:t>
      </w:r>
      <w:r w:rsidR="00287A03">
        <w:rPr>
          <w:rFonts w:cs="Arial"/>
        </w:rPr>
        <w:t>l</w:t>
      </w:r>
      <w:r w:rsidR="00B86C43" w:rsidRPr="00FB3364">
        <w:rPr>
          <w:rFonts w:cs="Arial"/>
        </w:rPr>
        <w:t>atency</w:t>
      </w:r>
      <w:r w:rsidR="00B86C43">
        <w:rPr>
          <w:rFonts w:cs="Arial"/>
        </w:rPr>
        <w:t>.</w:t>
      </w:r>
      <w:r w:rsidR="002C7A90">
        <w:rPr>
          <w:rFonts w:cs="Arial"/>
        </w:rPr>
        <w:t xml:space="preserve"> </w:t>
      </w:r>
    </w:p>
    <w:p w14:paraId="7F0209C5" w14:textId="214F96FA" w:rsidR="001821F9" w:rsidRDefault="00B75133" w:rsidP="001821F9">
      <w:pPr>
        <w:pStyle w:val="Observation"/>
        <w:rPr>
          <w:lang w:eastAsia="zh-CN"/>
        </w:rPr>
      </w:pPr>
      <w:bookmarkStart w:id="2" w:name="_Toc213347300"/>
      <w:r>
        <w:t xml:space="preserve">NR’s </w:t>
      </w:r>
      <w:r w:rsidR="001821F9" w:rsidRPr="000D3B0D">
        <w:t>SR/BSR procedure</w:t>
      </w:r>
      <w:r>
        <w:t xml:space="preserve"> </w:t>
      </w:r>
      <w:r w:rsidR="001821F9" w:rsidRPr="000D3B0D">
        <w:t>is the dominant contributor</w:t>
      </w:r>
      <w:r w:rsidR="003D521B">
        <w:t xml:space="preserve"> to the end-to-end delay </w:t>
      </w:r>
      <w:r w:rsidR="001821F9">
        <w:t>and limits the end-to-end performance of UL- and DL-heavy applications.</w:t>
      </w:r>
      <w:bookmarkEnd w:id="2"/>
    </w:p>
    <w:p w14:paraId="1AF6CE3D" w14:textId="58866DE8" w:rsidR="00043F44" w:rsidRDefault="00043F44" w:rsidP="00043F44">
      <w:pPr>
        <w:pStyle w:val="BodyText"/>
        <w:rPr>
          <w:rFonts w:cs="Arial"/>
          <w:b/>
        </w:rPr>
      </w:pPr>
      <w:r>
        <w:t>T</w:t>
      </w:r>
      <w:r w:rsidRPr="00A96187">
        <w:t xml:space="preserve">he Rel-18 WI </w:t>
      </w:r>
      <w:r w:rsidR="00316F63">
        <w:t xml:space="preserve">on XR </w:t>
      </w:r>
      <w:r w:rsidRPr="00A96187">
        <w:t xml:space="preserve">specified a refined BSR </w:t>
      </w:r>
      <w:r w:rsidR="00316F63">
        <w:t>format</w:t>
      </w:r>
      <w:r w:rsidRPr="00A96187">
        <w:t xml:space="preserve"> to provide precise, fine-grained buffer information even for larger buffer and included the delay status report (DSR) to assist the network scheduler in prioritizing among UEs. </w:t>
      </w:r>
      <w:r w:rsidRPr="00032C0F">
        <w:t xml:space="preserve">For effective dynamic scheduling, </w:t>
      </w:r>
      <w:r>
        <w:t xml:space="preserve">accurate reports are important. </w:t>
      </w:r>
      <w:r w:rsidRPr="00A96187">
        <w:t xml:space="preserve">However, these enhancements did not </w:t>
      </w:r>
      <w:r w:rsidR="00BD4BD6">
        <w:t xml:space="preserve">aim for </w:t>
      </w:r>
      <w:r w:rsidRPr="00A96187">
        <w:t>decreas</w:t>
      </w:r>
      <w:r w:rsidR="00BD4BD6">
        <w:t>ing</w:t>
      </w:r>
      <w:r w:rsidRPr="00A96187">
        <w:t xml:space="preserve"> reporting latency. Therefore, uplink buffer information reporting procedures in 6G should strive to reduce latency while maintaining accuracy and providing sufficient information to support optimal scheduling decisions.</w:t>
      </w:r>
    </w:p>
    <w:p w14:paraId="5BBF41BA" w14:textId="383347D5" w:rsidR="00043F44" w:rsidRPr="008A0DD9" w:rsidRDefault="001D475C" w:rsidP="0061603D">
      <w:pPr>
        <w:pStyle w:val="Observation"/>
        <w:rPr>
          <w:lang w:eastAsia="zh-CN"/>
        </w:rPr>
      </w:pPr>
      <w:bookmarkStart w:id="3" w:name="_Toc213347301"/>
      <w:r>
        <w:lastRenderedPageBreak/>
        <w:t>NR’s recent</w:t>
      </w:r>
      <w:r w:rsidR="00043F44">
        <w:t xml:space="preserve"> enhancements to BSR</w:t>
      </w:r>
      <w:r w:rsidR="00C23D64">
        <w:t xml:space="preserve"> can</w:t>
      </w:r>
      <w:r w:rsidR="00515C38">
        <w:t xml:space="preserve"> </w:t>
      </w:r>
      <w:r w:rsidR="003729DC">
        <w:t xml:space="preserve">improve the BSR granularity </w:t>
      </w:r>
      <w:r w:rsidR="005D7B2D">
        <w:t xml:space="preserve">but </w:t>
      </w:r>
      <w:r w:rsidR="00112CD0">
        <w:t xml:space="preserve">not </w:t>
      </w:r>
      <w:r w:rsidR="006D4FB1">
        <w:t xml:space="preserve">its delivery </w:t>
      </w:r>
      <w:r w:rsidR="00112CD0">
        <w:t>time</w:t>
      </w:r>
      <w:r w:rsidR="00BF308D">
        <w:t>.</w:t>
      </w:r>
      <w:bookmarkEnd w:id="3"/>
    </w:p>
    <w:p w14:paraId="28A4C6CB" w14:textId="69E8CA2B" w:rsidR="00C81FCF" w:rsidRDefault="001422B3" w:rsidP="0061603D">
      <w:pPr>
        <w:pStyle w:val="BodyText"/>
        <w:rPr>
          <w:rFonts w:cs="Arial"/>
        </w:rPr>
      </w:pPr>
      <w:r>
        <w:rPr>
          <w:rFonts w:cs="Arial"/>
        </w:rPr>
        <w:t>In the past</w:t>
      </w:r>
      <w:r w:rsidR="005918B0">
        <w:rPr>
          <w:rFonts w:cs="Arial"/>
        </w:rPr>
        <w:t xml:space="preserve"> </w:t>
      </w:r>
      <w:r w:rsidR="002E1AAC">
        <w:rPr>
          <w:rFonts w:cs="Arial"/>
        </w:rPr>
        <w:t xml:space="preserve">frequent </w:t>
      </w:r>
      <w:r w:rsidR="00C8402F">
        <w:rPr>
          <w:rFonts w:cs="Arial"/>
        </w:rPr>
        <w:t>PU</w:t>
      </w:r>
      <w:r w:rsidR="00AB3021">
        <w:rPr>
          <w:rFonts w:cs="Arial"/>
        </w:rPr>
        <w:t>C</w:t>
      </w:r>
      <w:r w:rsidR="00C8402F">
        <w:rPr>
          <w:rFonts w:cs="Arial"/>
        </w:rPr>
        <w:t>CH-SR</w:t>
      </w:r>
      <w:r w:rsidR="00AB3021">
        <w:rPr>
          <w:rFonts w:cs="Arial"/>
        </w:rPr>
        <w:t xml:space="preserve"> </w:t>
      </w:r>
      <w:r w:rsidR="006C70F9">
        <w:rPr>
          <w:rFonts w:cs="Arial"/>
        </w:rPr>
        <w:t>allocations</w:t>
      </w:r>
      <w:r w:rsidR="00C8402F">
        <w:rPr>
          <w:rFonts w:cs="Arial"/>
        </w:rPr>
        <w:t xml:space="preserve"> </w:t>
      </w:r>
      <w:r>
        <w:rPr>
          <w:rFonts w:cs="Arial"/>
        </w:rPr>
        <w:t xml:space="preserve">have been </w:t>
      </w:r>
      <w:r w:rsidR="00F905EF">
        <w:rPr>
          <w:rFonts w:cs="Arial"/>
        </w:rPr>
        <w:t xml:space="preserve">proposed to </w:t>
      </w:r>
      <w:r w:rsidR="003D7267">
        <w:rPr>
          <w:rFonts w:cs="Arial"/>
        </w:rPr>
        <w:t xml:space="preserve">reduce </w:t>
      </w:r>
      <w:r w:rsidR="00F905EF">
        <w:rPr>
          <w:rFonts w:cs="Arial"/>
        </w:rPr>
        <w:t>the</w:t>
      </w:r>
      <w:r w:rsidR="005918B0">
        <w:rPr>
          <w:rFonts w:cs="Arial"/>
        </w:rPr>
        <w:t xml:space="preserve"> uplink latency</w:t>
      </w:r>
      <w:r w:rsidR="00F905EF">
        <w:rPr>
          <w:rFonts w:cs="Arial"/>
        </w:rPr>
        <w:t xml:space="preserve"> due to the delay in acquiring the BSR</w:t>
      </w:r>
      <w:r w:rsidR="004E53DC">
        <w:rPr>
          <w:rFonts w:cs="Arial"/>
        </w:rPr>
        <w:t>.</w:t>
      </w:r>
      <w:r w:rsidR="001821F9">
        <w:rPr>
          <w:rFonts w:cs="Arial"/>
        </w:rPr>
        <w:t xml:space="preserve"> </w:t>
      </w:r>
      <w:r w:rsidR="005918B0">
        <w:rPr>
          <w:rFonts w:cs="Arial"/>
        </w:rPr>
        <w:t>However, f</w:t>
      </w:r>
      <w:r w:rsidR="005361A7">
        <w:rPr>
          <w:rFonts w:cs="Arial"/>
        </w:rPr>
        <w:t xml:space="preserve">requent SR allocations </w:t>
      </w:r>
      <w:r w:rsidR="00C81FCF">
        <w:rPr>
          <w:rFonts w:cs="Arial"/>
        </w:rPr>
        <w:t>pose</w:t>
      </w:r>
      <w:r w:rsidR="005361A7">
        <w:rPr>
          <w:rFonts w:cs="Arial"/>
        </w:rPr>
        <w:t xml:space="preserve"> practical limitations</w:t>
      </w:r>
      <w:r w:rsidR="002E2D1A">
        <w:rPr>
          <w:rFonts w:cs="Arial"/>
        </w:rPr>
        <w:t>:</w:t>
      </w:r>
    </w:p>
    <w:p w14:paraId="0DAFBCEC" w14:textId="2F416F11" w:rsidR="00C81FCF" w:rsidRDefault="00602BC0" w:rsidP="00C81FCF">
      <w:pPr>
        <w:pStyle w:val="BodyText"/>
        <w:numPr>
          <w:ilvl w:val="0"/>
          <w:numId w:val="18"/>
        </w:numPr>
        <w:rPr>
          <w:rFonts w:cs="Arial"/>
        </w:rPr>
      </w:pPr>
      <w:r>
        <w:rPr>
          <w:rFonts w:cs="Arial"/>
        </w:rPr>
        <w:t xml:space="preserve">Frequent </w:t>
      </w:r>
      <w:r w:rsidR="0061603D">
        <w:rPr>
          <w:rFonts w:cs="Arial"/>
        </w:rPr>
        <w:t xml:space="preserve">allocations </w:t>
      </w:r>
      <w:r w:rsidR="000A565A">
        <w:rPr>
          <w:rFonts w:cs="Arial"/>
        </w:rPr>
        <w:t xml:space="preserve">cost </w:t>
      </w:r>
      <w:r w:rsidR="008D0DD5">
        <w:rPr>
          <w:rFonts w:cs="Arial"/>
        </w:rPr>
        <w:t xml:space="preserve">prohibitively </w:t>
      </w:r>
      <w:r w:rsidR="0061603D">
        <w:rPr>
          <w:rFonts w:cs="Arial"/>
        </w:rPr>
        <w:t>many UL resources that could not be used for user data</w:t>
      </w:r>
      <w:r w:rsidR="00745D02">
        <w:rPr>
          <w:rFonts w:cs="Arial"/>
        </w:rPr>
        <w:t>, thus effectively reducing the uplink capacity</w:t>
      </w:r>
      <w:r w:rsidR="00314506">
        <w:rPr>
          <w:rFonts w:cs="Arial"/>
        </w:rPr>
        <w:t>.</w:t>
      </w:r>
      <w:r w:rsidR="006F4D01">
        <w:rPr>
          <w:rFonts w:cs="Arial"/>
        </w:rPr>
        <w:t xml:space="preserve"> </w:t>
      </w:r>
    </w:p>
    <w:p w14:paraId="221A7B10" w14:textId="4720BD4B" w:rsidR="00C81FCF" w:rsidRDefault="005965D4" w:rsidP="00C81FCF">
      <w:pPr>
        <w:pStyle w:val="BodyText"/>
        <w:numPr>
          <w:ilvl w:val="0"/>
          <w:numId w:val="18"/>
        </w:numPr>
        <w:rPr>
          <w:rFonts w:cs="Arial"/>
        </w:rPr>
      </w:pPr>
      <w:r>
        <w:rPr>
          <w:rFonts w:cs="Arial"/>
        </w:rPr>
        <w:t xml:space="preserve">Given </w:t>
      </w:r>
      <w:r w:rsidR="006F4D01">
        <w:rPr>
          <w:rFonts w:cs="Arial"/>
        </w:rPr>
        <w:t xml:space="preserve">the </w:t>
      </w:r>
      <w:r w:rsidR="000A565A">
        <w:rPr>
          <w:rFonts w:cs="Arial"/>
        </w:rPr>
        <w:t xml:space="preserve">non-negligible </w:t>
      </w:r>
      <w:r w:rsidR="006F4D01">
        <w:rPr>
          <w:rFonts w:cs="Arial"/>
        </w:rPr>
        <w:t>false positive</w:t>
      </w:r>
      <w:r w:rsidR="00A0245F">
        <w:rPr>
          <w:rFonts w:cs="Arial"/>
        </w:rPr>
        <w:t xml:space="preserve"> rate of </w:t>
      </w:r>
      <w:r w:rsidR="000A565A">
        <w:rPr>
          <w:rFonts w:cs="Arial"/>
        </w:rPr>
        <w:t xml:space="preserve">NR’s </w:t>
      </w:r>
      <w:r w:rsidR="00A0245F">
        <w:rPr>
          <w:rFonts w:cs="Arial"/>
        </w:rPr>
        <w:t>SR</w:t>
      </w:r>
      <w:r w:rsidR="00BB3995">
        <w:rPr>
          <w:rFonts w:cs="Arial"/>
        </w:rPr>
        <w:t xml:space="preserve">, frequent </w:t>
      </w:r>
      <w:r w:rsidR="0025161E">
        <w:rPr>
          <w:rFonts w:cs="Arial"/>
        </w:rPr>
        <w:t xml:space="preserve">PUCCH-SR </w:t>
      </w:r>
      <w:r w:rsidR="00BB3995">
        <w:rPr>
          <w:rFonts w:cs="Arial"/>
        </w:rPr>
        <w:t>allocation</w:t>
      </w:r>
      <w:r w:rsidR="0025161E">
        <w:rPr>
          <w:rFonts w:cs="Arial"/>
        </w:rPr>
        <w:t>s</w:t>
      </w:r>
      <w:r w:rsidR="00BB3995">
        <w:rPr>
          <w:rFonts w:cs="Arial"/>
        </w:rPr>
        <w:t xml:space="preserve"> </w:t>
      </w:r>
      <w:r>
        <w:rPr>
          <w:rFonts w:cs="Arial"/>
        </w:rPr>
        <w:t>also</w:t>
      </w:r>
      <w:r w:rsidR="00BB3995">
        <w:rPr>
          <w:rFonts w:cs="Arial"/>
        </w:rPr>
        <w:t xml:space="preserve"> trigger </w:t>
      </w:r>
      <w:r w:rsidR="0063497F">
        <w:rPr>
          <w:rFonts w:cs="Arial"/>
        </w:rPr>
        <w:t>many</w:t>
      </w:r>
      <w:r w:rsidR="00BB3995">
        <w:rPr>
          <w:rFonts w:cs="Arial"/>
        </w:rPr>
        <w:t xml:space="preserve"> </w:t>
      </w:r>
      <w:r w:rsidR="00D379AD">
        <w:rPr>
          <w:rFonts w:cs="Arial"/>
        </w:rPr>
        <w:t xml:space="preserve">unnecessary </w:t>
      </w:r>
      <w:r w:rsidR="00A02BA7" w:rsidRPr="00A02BA7">
        <w:rPr>
          <w:rFonts w:cs="Arial"/>
        </w:rPr>
        <w:t>grant</w:t>
      </w:r>
      <w:r w:rsidR="0063497F">
        <w:rPr>
          <w:rFonts w:cs="Arial"/>
        </w:rPr>
        <w:t>s</w:t>
      </w:r>
      <w:r w:rsidR="00A02BA7" w:rsidRPr="00A02BA7">
        <w:rPr>
          <w:rFonts w:cs="Arial"/>
        </w:rPr>
        <w:t xml:space="preserve"> and </w:t>
      </w:r>
      <w:r w:rsidR="0063497F">
        <w:rPr>
          <w:rFonts w:cs="Arial"/>
        </w:rPr>
        <w:t xml:space="preserve">thereby </w:t>
      </w:r>
      <w:r w:rsidR="00A02BA7" w:rsidRPr="00A02BA7">
        <w:rPr>
          <w:rFonts w:cs="Arial"/>
        </w:rPr>
        <w:t xml:space="preserve">waste </w:t>
      </w:r>
      <w:r w:rsidR="000A565A">
        <w:rPr>
          <w:rFonts w:cs="Arial"/>
        </w:rPr>
        <w:t xml:space="preserve">more </w:t>
      </w:r>
      <w:r w:rsidR="00A02BA7" w:rsidRPr="00A02BA7">
        <w:rPr>
          <w:rFonts w:cs="Arial"/>
        </w:rPr>
        <w:t>resource</w:t>
      </w:r>
      <w:r w:rsidR="00697E95">
        <w:rPr>
          <w:rFonts w:cs="Arial"/>
        </w:rPr>
        <w:t>.</w:t>
      </w:r>
      <w:r w:rsidR="003D7267">
        <w:rPr>
          <w:rFonts w:cs="Arial"/>
        </w:rPr>
        <w:t xml:space="preserve"> In some cases, the network may wait to assign UL grants to a UE until the network has received multiple SRs consecutively, in order to mitigate the SR false detection, which may further introduce longer latency to the UE. </w:t>
      </w:r>
      <w:r w:rsidR="00697E95">
        <w:rPr>
          <w:rFonts w:cs="Arial"/>
        </w:rPr>
        <w:t xml:space="preserve"> </w:t>
      </w:r>
    </w:p>
    <w:p w14:paraId="1DF18025" w14:textId="0F72F206" w:rsidR="00AA5F11" w:rsidRPr="00AA0441" w:rsidRDefault="00413CA0" w:rsidP="00AA3313">
      <w:pPr>
        <w:pStyle w:val="BodyText"/>
        <w:numPr>
          <w:ilvl w:val="0"/>
          <w:numId w:val="18"/>
        </w:numPr>
        <w:rPr>
          <w:rFonts w:cs="Arial"/>
        </w:rPr>
      </w:pPr>
      <w:r w:rsidRPr="00E42DAA">
        <w:rPr>
          <w:rFonts w:cs="Arial"/>
        </w:rPr>
        <w:t>Frequent PUCCH allocations for SR require</w:t>
      </w:r>
      <w:r w:rsidR="00620F4F">
        <w:rPr>
          <w:rFonts w:cs="Arial"/>
        </w:rPr>
        <w:t xml:space="preserve"> more </w:t>
      </w:r>
      <w:r w:rsidR="00027B9E">
        <w:rPr>
          <w:rFonts w:cs="Arial"/>
        </w:rPr>
        <w:t xml:space="preserve">frequent </w:t>
      </w:r>
      <w:r w:rsidRPr="00E42DAA">
        <w:rPr>
          <w:rFonts w:cs="Arial"/>
        </w:rPr>
        <w:t>multiplexing with other uplink control information (e.g., HARQ and CSI) when PUCCH resources overlap</w:t>
      </w:r>
      <w:r w:rsidR="00C81FCF" w:rsidRPr="00E42DAA">
        <w:rPr>
          <w:rFonts w:cs="Arial"/>
        </w:rPr>
        <w:t xml:space="preserve">. </w:t>
      </w:r>
      <w:r w:rsidR="00E42DAA" w:rsidRPr="00E42DAA">
        <w:rPr>
          <w:rFonts w:cs="Arial"/>
        </w:rPr>
        <w:t xml:space="preserve">In 5G, this process becomes complex and increases UE overhead, since the UE must repeatedly check overlapping PUCCH resources for SR and other UCIs. </w:t>
      </w:r>
    </w:p>
    <w:p w14:paraId="56A7065D" w14:textId="3815A6DA" w:rsidR="00AA5F11" w:rsidRPr="009E76F7" w:rsidRDefault="00AA5F11" w:rsidP="00357E44">
      <w:pPr>
        <w:pStyle w:val="Observation"/>
      </w:pPr>
      <w:bookmarkStart w:id="4" w:name="_Toc213347302"/>
      <w:r>
        <w:t>Frequent SR allocation comes at a high cost</w:t>
      </w:r>
      <w:r w:rsidR="00125CC6">
        <w:t>,</w:t>
      </w:r>
      <w:r>
        <w:t xml:space="preserve"> reducing the </w:t>
      </w:r>
      <w:r w:rsidR="00125CC6">
        <w:t xml:space="preserve">uplink </w:t>
      </w:r>
      <w:r>
        <w:t>capacity. At the same time</w:t>
      </w:r>
      <w:r w:rsidR="00125CC6">
        <w:t>,</w:t>
      </w:r>
      <w:r>
        <w:t xml:space="preserve"> due to SR false positive</w:t>
      </w:r>
      <w:r w:rsidR="00125CC6">
        <w:t>,</w:t>
      </w:r>
      <w:r>
        <w:t xml:space="preserve"> the number of unnecessary </w:t>
      </w:r>
      <w:r w:rsidR="00920711">
        <w:t>grant</w:t>
      </w:r>
      <w:r w:rsidR="000A565A">
        <w:t>s</w:t>
      </w:r>
      <w:r w:rsidR="00920711">
        <w:t xml:space="preserve"> and </w:t>
      </w:r>
      <w:r w:rsidR="000A565A">
        <w:t xml:space="preserve">wasted </w:t>
      </w:r>
      <w:r w:rsidR="00920711">
        <w:t xml:space="preserve">resource </w:t>
      </w:r>
      <w:r>
        <w:t>increase</w:t>
      </w:r>
      <w:r w:rsidR="000A565A">
        <w:t>s</w:t>
      </w:r>
      <w:r>
        <w:t>.</w:t>
      </w:r>
      <w:bookmarkEnd w:id="4"/>
      <w:r>
        <w:t xml:space="preserve"> </w:t>
      </w:r>
    </w:p>
    <w:p w14:paraId="53CF67EA" w14:textId="209C55F0" w:rsidR="00866F25" w:rsidRDefault="00357E44" w:rsidP="0061603D">
      <w:pPr>
        <w:pStyle w:val="BodyText"/>
        <w:rPr>
          <w:rFonts w:cs="Arial"/>
        </w:rPr>
      </w:pPr>
      <w:r>
        <w:rPr>
          <w:rFonts w:cs="Arial"/>
        </w:rPr>
        <w:t>Beyond practical limitations</w:t>
      </w:r>
      <w:r w:rsidR="00C760B3">
        <w:rPr>
          <w:rFonts w:cs="Arial"/>
        </w:rPr>
        <w:t xml:space="preserve">, </w:t>
      </w:r>
      <w:r w:rsidR="00027B9E" w:rsidRPr="00357E44">
        <w:rPr>
          <w:rFonts w:cs="Arial"/>
        </w:rPr>
        <w:t xml:space="preserve">frequent SR </w:t>
      </w:r>
      <w:r w:rsidR="00C760B3">
        <w:rPr>
          <w:rFonts w:cs="Arial"/>
        </w:rPr>
        <w:t xml:space="preserve">allocation </w:t>
      </w:r>
      <w:r w:rsidR="00231BBD">
        <w:rPr>
          <w:rFonts w:cs="Arial"/>
        </w:rPr>
        <w:t xml:space="preserve">would </w:t>
      </w:r>
      <w:r w:rsidR="00027B9E">
        <w:rPr>
          <w:rFonts w:cs="Arial"/>
        </w:rPr>
        <w:t xml:space="preserve">not solve the </w:t>
      </w:r>
      <w:r w:rsidR="00842DAF">
        <w:rPr>
          <w:rFonts w:cs="Arial"/>
        </w:rPr>
        <w:t>problem</w:t>
      </w:r>
      <w:r w:rsidR="00027B9E">
        <w:rPr>
          <w:rFonts w:cs="Arial"/>
        </w:rPr>
        <w:t xml:space="preserve"> since </w:t>
      </w:r>
      <w:r w:rsidR="00231BBD">
        <w:rPr>
          <w:rFonts w:cs="Arial"/>
        </w:rPr>
        <w:t xml:space="preserve">they reduce </w:t>
      </w:r>
      <w:r w:rsidR="00027B9E">
        <w:rPr>
          <w:rFonts w:cs="Arial"/>
        </w:rPr>
        <w:t>only the delay to SR</w:t>
      </w:r>
      <w:r w:rsidR="00BC0635">
        <w:rPr>
          <w:rFonts w:cs="Arial"/>
        </w:rPr>
        <w:t xml:space="preserve">. </w:t>
      </w:r>
      <w:r w:rsidR="0029188B">
        <w:rPr>
          <w:rFonts w:cs="Arial"/>
        </w:rPr>
        <w:t>Upon reception of the SR, t</w:t>
      </w:r>
      <w:r w:rsidR="00BC0635">
        <w:rPr>
          <w:rFonts w:cs="Arial"/>
        </w:rPr>
        <w:t>he network still needs to schedule UE</w:t>
      </w:r>
      <w:r w:rsidR="00D2294A">
        <w:rPr>
          <w:rFonts w:cs="Arial"/>
        </w:rPr>
        <w:t xml:space="preserve">s for </w:t>
      </w:r>
      <w:r w:rsidR="001E7816">
        <w:rPr>
          <w:rFonts w:cs="Arial"/>
        </w:rPr>
        <w:t>sending the BSR</w:t>
      </w:r>
      <w:r w:rsidR="004277EE">
        <w:rPr>
          <w:rFonts w:cs="Arial"/>
        </w:rPr>
        <w:t xml:space="preserve"> in order to obtain the complete buffer status information including priority and, buffer size</w:t>
      </w:r>
      <w:r w:rsidR="00963CC3">
        <w:rPr>
          <w:rFonts w:cs="Arial"/>
        </w:rPr>
        <w:t xml:space="preserve">. </w:t>
      </w:r>
      <w:r w:rsidR="007E1515">
        <w:rPr>
          <w:rFonts w:cs="Arial"/>
        </w:rPr>
        <w:t xml:space="preserve">And since </w:t>
      </w:r>
      <w:r w:rsidR="0029188B">
        <w:rPr>
          <w:rFonts w:cs="Arial"/>
        </w:rPr>
        <w:t>an</w:t>
      </w:r>
      <w:r w:rsidR="007E1515">
        <w:rPr>
          <w:rFonts w:cs="Arial"/>
        </w:rPr>
        <w:t xml:space="preserve"> SR </w:t>
      </w:r>
      <w:r w:rsidR="00125CC6">
        <w:rPr>
          <w:rFonts w:cs="Arial"/>
        </w:rPr>
        <w:t>do</w:t>
      </w:r>
      <w:r w:rsidR="0029188B">
        <w:rPr>
          <w:rFonts w:cs="Arial"/>
        </w:rPr>
        <w:t>es</w:t>
      </w:r>
      <w:r w:rsidR="00125CC6">
        <w:rPr>
          <w:rFonts w:cs="Arial"/>
        </w:rPr>
        <w:t xml:space="preserve"> not indicat</w:t>
      </w:r>
      <w:r w:rsidR="0029188B">
        <w:rPr>
          <w:rFonts w:cs="Arial"/>
        </w:rPr>
        <w:t>e</w:t>
      </w:r>
      <w:r w:rsidR="00125CC6">
        <w:rPr>
          <w:rFonts w:cs="Arial"/>
        </w:rPr>
        <w:t xml:space="preserve"> </w:t>
      </w:r>
      <w:r w:rsidR="0029188B">
        <w:rPr>
          <w:rFonts w:cs="Arial"/>
        </w:rPr>
        <w:t>the actual amount</w:t>
      </w:r>
      <w:r w:rsidR="00125CC6">
        <w:rPr>
          <w:rFonts w:cs="Arial"/>
        </w:rPr>
        <w:t xml:space="preserve"> or importan</w:t>
      </w:r>
      <w:r w:rsidR="0029188B">
        <w:rPr>
          <w:rFonts w:cs="Arial"/>
        </w:rPr>
        <w:t>ce</w:t>
      </w:r>
      <w:r w:rsidR="00125CC6">
        <w:rPr>
          <w:rFonts w:cs="Arial"/>
        </w:rPr>
        <w:t xml:space="preserve"> </w:t>
      </w:r>
      <w:r w:rsidR="0029188B">
        <w:rPr>
          <w:rFonts w:cs="Arial"/>
        </w:rPr>
        <w:t>of</w:t>
      </w:r>
      <w:r w:rsidR="00125CC6">
        <w:rPr>
          <w:rFonts w:cs="Arial"/>
        </w:rPr>
        <w:t xml:space="preserve"> the </w:t>
      </w:r>
      <w:r w:rsidR="0029188B">
        <w:rPr>
          <w:rFonts w:cs="Arial"/>
        </w:rPr>
        <w:t xml:space="preserve">pending UL </w:t>
      </w:r>
      <w:r w:rsidR="00125CC6">
        <w:rPr>
          <w:rFonts w:cs="Arial"/>
        </w:rPr>
        <w:t>data,</w:t>
      </w:r>
      <w:r w:rsidR="007E1515">
        <w:rPr>
          <w:rFonts w:cs="Arial"/>
        </w:rPr>
        <w:t xml:space="preserve"> </w:t>
      </w:r>
      <w:r w:rsidR="00216296">
        <w:rPr>
          <w:rFonts w:cs="Arial"/>
        </w:rPr>
        <w:t xml:space="preserve">it </w:t>
      </w:r>
      <w:r w:rsidR="00125CC6">
        <w:rPr>
          <w:rFonts w:cs="Arial"/>
        </w:rPr>
        <w:t>is</w:t>
      </w:r>
      <w:r w:rsidR="00216296">
        <w:rPr>
          <w:rFonts w:cs="Arial"/>
        </w:rPr>
        <w:t xml:space="preserve"> </w:t>
      </w:r>
      <w:r w:rsidR="00CE4528" w:rsidRPr="00CE4528">
        <w:rPr>
          <w:rFonts w:cs="Arial"/>
        </w:rPr>
        <w:t xml:space="preserve">difficult for the network to prioritize </w:t>
      </w:r>
      <w:r w:rsidR="00125CC6">
        <w:rPr>
          <w:rFonts w:cs="Arial"/>
        </w:rPr>
        <w:t>SRs from different users</w:t>
      </w:r>
      <w:r w:rsidR="00CE4528" w:rsidRPr="00CE4528">
        <w:rPr>
          <w:rFonts w:cs="Arial"/>
        </w:rPr>
        <w:t xml:space="preserve"> at high load (</w:t>
      </w:r>
      <w:r w:rsidR="00A16DA3" w:rsidRPr="00CE4528">
        <w:rPr>
          <w:rFonts w:cs="Arial"/>
        </w:rPr>
        <w:t>downlink</w:t>
      </w:r>
      <w:r w:rsidR="00CE4528" w:rsidRPr="00CE4528">
        <w:rPr>
          <w:rFonts w:cs="Arial"/>
        </w:rPr>
        <w:t xml:space="preserve"> control channel limitation</w:t>
      </w:r>
      <w:r w:rsidR="00125CC6">
        <w:rPr>
          <w:rFonts w:cs="Arial"/>
        </w:rPr>
        <w:t xml:space="preserve"> or PUSCH limitation</w:t>
      </w:r>
      <w:r w:rsidR="00CE4528" w:rsidRPr="00CE4528">
        <w:rPr>
          <w:rFonts w:cs="Arial"/>
        </w:rPr>
        <w:t>) leading to long delays for high priority logical channels.</w:t>
      </w:r>
    </w:p>
    <w:p w14:paraId="78C40429" w14:textId="51BD8884" w:rsidR="00786372" w:rsidRDefault="00786372" w:rsidP="00786372">
      <w:pPr>
        <w:pStyle w:val="Observation"/>
        <w:rPr>
          <w:lang w:eastAsia="zh-CN"/>
        </w:rPr>
      </w:pPr>
      <w:bookmarkStart w:id="5" w:name="_Toc213347303"/>
      <w:r>
        <w:t xml:space="preserve">Frequent SR </w:t>
      </w:r>
      <w:r w:rsidR="000848AC">
        <w:t xml:space="preserve">allocations </w:t>
      </w:r>
      <w:r w:rsidR="007D6C3C">
        <w:t>do</w:t>
      </w:r>
      <w:r w:rsidR="006E3200">
        <w:t xml:space="preserve"> not </w:t>
      </w:r>
      <w:r w:rsidR="00940C43">
        <w:t xml:space="preserve">eliminate </w:t>
      </w:r>
      <w:r w:rsidR="00A84187">
        <w:t>the time to BSR</w:t>
      </w:r>
      <w:r w:rsidR="00405E78">
        <w:t xml:space="preserve"> </w:t>
      </w:r>
      <w:r w:rsidR="005B7612">
        <w:t xml:space="preserve">due to </w:t>
      </w:r>
      <w:r w:rsidR="00940C43">
        <w:t>the</w:t>
      </w:r>
      <w:r w:rsidR="005B7612">
        <w:t xml:space="preserve"> additional step</w:t>
      </w:r>
      <w:r w:rsidR="00102AD7">
        <w:t xml:space="preserve"> of </w:t>
      </w:r>
      <w:r w:rsidR="00780A8A">
        <w:t>scheduling</w:t>
      </w:r>
      <w:r w:rsidR="00102AD7">
        <w:t xml:space="preserve"> a</w:t>
      </w:r>
      <w:r w:rsidR="005B7612">
        <w:t xml:space="preserve"> grant </w:t>
      </w:r>
      <w:r w:rsidR="00102AD7">
        <w:t>for</w:t>
      </w:r>
      <w:r w:rsidR="00A84187">
        <w:t xml:space="preserve"> BSR</w:t>
      </w:r>
      <w:r w:rsidR="00125CC6">
        <w:t xml:space="preserve"> nor does it solve the issue for the network to prioritize between users in high load situations.</w:t>
      </w:r>
      <w:bookmarkEnd w:id="5"/>
      <w:r w:rsidR="00125CC6">
        <w:t xml:space="preserve"> </w:t>
      </w:r>
    </w:p>
    <w:p w14:paraId="5CAB608F" w14:textId="302E6B4B" w:rsidR="00FE2895" w:rsidRDefault="00FE2895" w:rsidP="00940C43">
      <w:pPr>
        <w:pStyle w:val="BodyText"/>
      </w:pPr>
      <w:r>
        <w:t xml:space="preserve">While the delivery of </w:t>
      </w:r>
      <w:r w:rsidR="00A12D83">
        <w:t xml:space="preserve">a </w:t>
      </w:r>
      <w:r>
        <w:t>BSR</w:t>
      </w:r>
      <w:r w:rsidR="00A12D83">
        <w:t xml:space="preserve"> at the beginning of a new UL data burst is latency critical, we observe that the load on the configured SR resources is generally very low. </w:t>
      </w:r>
      <w:r w:rsidR="00A12D83" w:rsidRPr="00A12D83">
        <w:t>because 1) most UEs in RRC</w:t>
      </w:r>
      <w:r w:rsidR="00A12D83" w:rsidRPr="00A12D83">
        <w:rPr>
          <w:rFonts w:ascii="Cambria Math" w:hAnsi="Cambria Math" w:cs="Cambria Math"/>
        </w:rPr>
        <w:t>‑</w:t>
      </w:r>
      <w:r w:rsidR="00A12D83" w:rsidRPr="00A12D83">
        <w:t>connected mode aren</w:t>
      </w:r>
      <w:r w:rsidR="00A12D83" w:rsidRPr="00A12D83">
        <w:rPr>
          <w:rFonts w:cs="Arial"/>
        </w:rPr>
        <w:t>’</w:t>
      </w:r>
      <w:r w:rsidR="00A12D83" w:rsidRPr="00A12D83">
        <w:t>t active continuously, and 2) once the UE</w:t>
      </w:r>
      <w:r w:rsidR="00A12D83" w:rsidRPr="00A12D83">
        <w:rPr>
          <w:rFonts w:cs="Arial"/>
        </w:rPr>
        <w:t>’</w:t>
      </w:r>
      <w:r w:rsidR="00A12D83" w:rsidRPr="00A12D83">
        <w:t>s BSR reaches the network the gNB can schedule the reported burst efficiently by dynamic scheduling. Allocating dedicated resources to individual UEs solely for sending BSRs is therefore inefficient.</w:t>
      </w:r>
    </w:p>
    <w:p w14:paraId="46E492CA" w14:textId="5CD4322A" w:rsidR="001B4EF2" w:rsidRDefault="00940C43" w:rsidP="00940C43">
      <w:pPr>
        <w:pStyle w:val="BodyText"/>
        <w:rPr>
          <w:rFonts w:cs="Arial"/>
        </w:rPr>
      </w:pPr>
      <w:r>
        <w:t>NR’s</w:t>
      </w:r>
      <w:r w:rsidRPr="00940C43">
        <w:t xml:space="preserve"> </w:t>
      </w:r>
      <w:r w:rsidR="00853762">
        <w:rPr>
          <w:rFonts w:cs="Arial"/>
        </w:rPr>
        <w:t>configured grant (CG)</w:t>
      </w:r>
      <w:r w:rsidR="00742BBD">
        <w:rPr>
          <w:rFonts w:cs="Arial"/>
        </w:rPr>
        <w:t xml:space="preserve"> </w:t>
      </w:r>
      <w:r w:rsidR="008638FB">
        <w:rPr>
          <w:rFonts w:cs="Arial"/>
        </w:rPr>
        <w:t xml:space="preserve">allows the network to </w:t>
      </w:r>
      <w:r w:rsidR="00284F4F">
        <w:rPr>
          <w:rFonts w:cs="Arial"/>
        </w:rPr>
        <w:t xml:space="preserve">preconfigure dedicated </w:t>
      </w:r>
      <w:r>
        <w:t xml:space="preserve">PUSCH </w:t>
      </w:r>
      <w:r w:rsidR="00284F4F">
        <w:rPr>
          <w:rFonts w:cs="Arial"/>
        </w:rPr>
        <w:t xml:space="preserve">resources for </w:t>
      </w:r>
      <w:r w:rsidR="000C5509">
        <w:rPr>
          <w:rFonts w:cs="Arial"/>
        </w:rPr>
        <w:t xml:space="preserve">a </w:t>
      </w:r>
      <w:r w:rsidR="00284F4F">
        <w:rPr>
          <w:rFonts w:cs="Arial"/>
        </w:rPr>
        <w:t>user</w:t>
      </w:r>
      <w:r>
        <w:t>, which can</w:t>
      </w:r>
      <w:r w:rsidR="00842DAF">
        <w:rPr>
          <w:rFonts w:cs="Arial"/>
        </w:rPr>
        <w:t xml:space="preserve"> </w:t>
      </w:r>
      <w:r w:rsidR="00454E26">
        <w:rPr>
          <w:rFonts w:cs="Arial"/>
        </w:rPr>
        <w:t xml:space="preserve">reduce downlink control signalling </w:t>
      </w:r>
      <w:r>
        <w:t xml:space="preserve">(PDCCH) </w:t>
      </w:r>
      <w:r w:rsidR="00454E26">
        <w:rPr>
          <w:rFonts w:cs="Arial"/>
        </w:rPr>
        <w:t xml:space="preserve">and </w:t>
      </w:r>
      <w:r w:rsidR="00454E26">
        <w:t>improv</w:t>
      </w:r>
      <w:r>
        <w:t>e</w:t>
      </w:r>
      <w:r w:rsidR="00454E26">
        <w:rPr>
          <w:rFonts w:cs="Arial"/>
        </w:rPr>
        <w:t xml:space="preserve"> the </w:t>
      </w:r>
      <w:r w:rsidR="0072676D">
        <w:rPr>
          <w:rFonts w:cs="Arial"/>
        </w:rPr>
        <w:t xml:space="preserve">uplink latency. </w:t>
      </w:r>
      <w:r w:rsidR="00C41405">
        <w:rPr>
          <w:rFonts w:cs="Arial"/>
        </w:rPr>
        <w:t xml:space="preserve">Such </w:t>
      </w:r>
      <w:r w:rsidR="00E92BC5">
        <w:rPr>
          <w:rFonts w:cs="Arial"/>
        </w:rPr>
        <w:t>UE</w:t>
      </w:r>
      <w:r w:rsidR="00C41405">
        <w:rPr>
          <w:rFonts w:cs="Arial"/>
        </w:rPr>
        <w:t>-</w:t>
      </w:r>
      <w:r w:rsidR="00E92BC5">
        <w:rPr>
          <w:rFonts w:cs="Arial"/>
        </w:rPr>
        <w:t>specific c</w:t>
      </w:r>
      <w:r w:rsidR="00AD7E19">
        <w:rPr>
          <w:rFonts w:cs="Arial"/>
        </w:rPr>
        <w:t xml:space="preserve">onfigured grants </w:t>
      </w:r>
      <w:r w:rsidR="00E92BC5">
        <w:rPr>
          <w:rFonts w:cs="Arial"/>
        </w:rPr>
        <w:t>can be efficient if the inter-arrival time and the amount of UL data as well as the UL channel conditions are known.</w:t>
      </w:r>
      <w:r w:rsidR="0072676D">
        <w:rPr>
          <w:rFonts w:cs="Arial"/>
        </w:rPr>
        <w:t xml:space="preserve"> </w:t>
      </w:r>
      <w:r w:rsidR="00365AEA">
        <w:rPr>
          <w:rFonts w:cs="Arial"/>
        </w:rPr>
        <w:t>However, w</w:t>
      </w:r>
      <w:r w:rsidR="00125CC6">
        <w:rPr>
          <w:rFonts w:cs="Arial"/>
        </w:rPr>
        <w:t xml:space="preserve">hen the </w:t>
      </w:r>
      <w:r w:rsidR="00AF1129">
        <w:rPr>
          <w:rFonts w:cs="Arial"/>
        </w:rPr>
        <w:t xml:space="preserve">inter-arrival times of </w:t>
      </w:r>
      <w:r w:rsidR="00125CC6">
        <w:rPr>
          <w:rFonts w:cs="Arial"/>
        </w:rPr>
        <w:t xml:space="preserve">traffic </w:t>
      </w:r>
      <w:r w:rsidR="00AF1129">
        <w:rPr>
          <w:rFonts w:cs="Arial"/>
        </w:rPr>
        <w:t xml:space="preserve">bursts vary, configured grants increase either the latency (if occasions are sparse) or the </w:t>
      </w:r>
      <w:r w:rsidR="00A9171F">
        <w:rPr>
          <w:rFonts w:cs="Arial"/>
        </w:rPr>
        <w:t>signalling overhead</w:t>
      </w:r>
      <w:r w:rsidR="001B4EF2">
        <w:rPr>
          <w:rFonts w:cs="Arial"/>
        </w:rPr>
        <w:t xml:space="preserve">. </w:t>
      </w:r>
      <w:r w:rsidR="00594975">
        <w:rPr>
          <w:rFonts w:cs="Arial"/>
        </w:rPr>
        <w:t xml:space="preserve">Hence, configuring UE specific CGs to reduce the scheduling latency for general purpose traffic doesn’t appear feasible. </w:t>
      </w:r>
    </w:p>
    <w:p w14:paraId="49E02FD1" w14:textId="46B6F883" w:rsidR="001B4EF2" w:rsidRPr="00DE2DF6" w:rsidRDefault="006A130E" w:rsidP="001B4EF2">
      <w:pPr>
        <w:pStyle w:val="BodyText"/>
        <w:keepNext/>
        <w:jc w:val="center"/>
        <w:rPr>
          <w:highlight w:val="yellow"/>
        </w:rPr>
      </w:pPr>
      <w:r w:rsidRPr="00A9171F">
        <w:rPr>
          <w:noProof/>
        </w:rPr>
        <w:lastRenderedPageBreak/>
        <w:drawing>
          <wp:inline distT="0" distB="0" distL="0" distR="0" wp14:anchorId="1CA144AC" wp14:editId="1A9CCECE">
            <wp:extent cx="4311497" cy="3826132"/>
            <wp:effectExtent l="0" t="0" r="0" b="0"/>
            <wp:docPr id="7676225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7788" cy="3831715"/>
                    </a:xfrm>
                    <a:prstGeom prst="rect">
                      <a:avLst/>
                    </a:prstGeom>
                    <a:noFill/>
                    <a:ln>
                      <a:noFill/>
                    </a:ln>
                  </pic:spPr>
                </pic:pic>
              </a:graphicData>
            </a:graphic>
          </wp:inline>
        </w:drawing>
      </w:r>
    </w:p>
    <w:p w14:paraId="1E5DC740" w14:textId="6DEE315C" w:rsidR="00197C1A" w:rsidRDefault="001B4EF2" w:rsidP="00A9171F">
      <w:pPr>
        <w:pStyle w:val="Caption"/>
      </w:pPr>
      <w:bookmarkStart w:id="6" w:name="_Ref212550625"/>
      <w:r w:rsidRPr="00A9171F">
        <w:t xml:space="preserve">Figure </w:t>
      </w:r>
      <w:r w:rsidRPr="00A9171F">
        <w:fldChar w:fldCharType="begin"/>
      </w:r>
      <w:r w:rsidRPr="00A9171F">
        <w:instrText xml:space="preserve"> SEQ Figure \* ARABIC </w:instrText>
      </w:r>
      <w:r w:rsidRPr="00A9171F">
        <w:fldChar w:fldCharType="separate"/>
      </w:r>
      <w:r w:rsidR="007E51B3" w:rsidRPr="00A9171F">
        <w:t>2</w:t>
      </w:r>
      <w:r w:rsidRPr="00A9171F">
        <w:fldChar w:fldCharType="end"/>
      </w:r>
      <w:bookmarkEnd w:id="6"/>
      <w:r w:rsidR="00A9171F">
        <w:t>:</w:t>
      </w:r>
      <w:r w:rsidRPr="00A9171F">
        <w:t xml:space="preserve"> PU</w:t>
      </w:r>
      <w:r w:rsidR="00A9171F">
        <w:t>x</w:t>
      </w:r>
      <w:r w:rsidRPr="00A9171F">
        <w:t xml:space="preserve">CH resource cost of </w:t>
      </w:r>
      <w:r w:rsidR="00A9171F">
        <w:t xml:space="preserve">UE specific </w:t>
      </w:r>
      <w:r w:rsidRPr="00A9171F">
        <w:t xml:space="preserve">SR and CG </w:t>
      </w:r>
      <w:r w:rsidR="006A130E" w:rsidRPr="00A9171F">
        <w:t>[</w:t>
      </w:r>
      <w:r w:rsidR="00F25790" w:rsidRPr="00A9171F">
        <w:t xml:space="preserve">2 PRB </w:t>
      </w:r>
      <w:r w:rsidR="006A130E" w:rsidRPr="00A9171F">
        <w:t>per UE]</w:t>
      </w:r>
      <w:r w:rsidR="00A9171F">
        <w:t xml:space="preserve"> compared to the cost of a common PUSCH resource shared by all UEs</w:t>
      </w:r>
      <w:r w:rsidR="000439F2" w:rsidRPr="00A9171F">
        <w:t>.</w:t>
      </w:r>
    </w:p>
    <w:p w14:paraId="288D7285" w14:textId="25A2E39A" w:rsidR="005E345A" w:rsidRDefault="001B4EF2" w:rsidP="001B4EF2">
      <w:pPr>
        <w:pStyle w:val="BodyText"/>
      </w:pPr>
      <w:r>
        <w:t xml:space="preserve">For 6G we have investigated the possibility to </w:t>
      </w:r>
      <w:r w:rsidR="00B74F3E">
        <w:t>allocate</w:t>
      </w:r>
      <w:r>
        <w:t xml:space="preserve"> a small, but frequently recurring PUSCH </w:t>
      </w:r>
      <w:r w:rsidR="00B13C10">
        <w:t xml:space="preserve">on which any </w:t>
      </w:r>
      <w:r>
        <w:t xml:space="preserve">UE </w:t>
      </w:r>
      <w:r w:rsidR="00B13C10">
        <w:t xml:space="preserve">may </w:t>
      </w:r>
      <w:r>
        <w:t xml:space="preserve">send </w:t>
      </w:r>
      <w:r w:rsidR="00B13C10">
        <w:t>a</w:t>
      </w:r>
      <w:r w:rsidR="006E0936">
        <w:t xml:space="preserve"> </w:t>
      </w:r>
      <w:r>
        <w:t>BSR</w:t>
      </w:r>
      <w:r w:rsidR="00E57CD7">
        <w:t xml:space="preserve"> if it has UL data but no valid UL grant. We refer to this as</w:t>
      </w:r>
      <w:r>
        <w:t xml:space="preserve"> contention based PUSCH (CB-PUSCH</w:t>
      </w:r>
      <w:r w:rsidDel="007E589F">
        <w:t xml:space="preserve">) </w:t>
      </w:r>
      <w:r w:rsidR="00E54009">
        <w:t>for BSR</w:t>
      </w:r>
      <w:r w:rsidR="007E589F">
        <w:t>.</w:t>
      </w:r>
      <w:r>
        <w:t xml:space="preserve"> </w:t>
      </w:r>
    </w:p>
    <w:p w14:paraId="6C7CCE21" w14:textId="5E29DAB5" w:rsidR="00B60EEE" w:rsidRDefault="001B4EF2" w:rsidP="001B4EF2">
      <w:pPr>
        <w:pStyle w:val="BodyText"/>
      </w:pPr>
      <w:r w:rsidRPr="004E0307">
        <w:fldChar w:fldCharType="begin"/>
      </w:r>
      <w:r w:rsidRPr="004E0307">
        <w:instrText xml:space="preserve"> REF _Ref212202363 \h </w:instrText>
      </w:r>
      <w:r w:rsidR="005A5F09" w:rsidRPr="004E0307">
        <w:instrText xml:space="preserve"> \* MERGEFORMAT </w:instrText>
      </w:r>
      <w:r w:rsidRPr="004E0307">
        <w:fldChar w:fldCharType="separate"/>
      </w:r>
      <w:r w:rsidRPr="004E0307">
        <w:t>Figure 2</w:t>
      </w:r>
      <w:r w:rsidRPr="004E0307">
        <w:fldChar w:fldCharType="end"/>
      </w:r>
      <w:r w:rsidRPr="004E0307">
        <w:t xml:space="preserve"> compar</w:t>
      </w:r>
      <w:r w:rsidR="00DA58F4">
        <w:t>es the</w:t>
      </w:r>
      <w:r w:rsidRPr="004E0307">
        <w:t xml:space="preserve"> resource </w:t>
      </w:r>
      <w:r w:rsidR="00A71B82">
        <w:t>consumption</w:t>
      </w:r>
      <w:r w:rsidR="00A71B82" w:rsidRPr="004E0307">
        <w:t xml:space="preserve"> </w:t>
      </w:r>
      <w:r w:rsidRPr="004E0307">
        <w:t xml:space="preserve">of </w:t>
      </w:r>
      <w:r w:rsidR="00DA58F4">
        <w:t xml:space="preserve">NR’s </w:t>
      </w:r>
      <w:r w:rsidRPr="004E0307">
        <w:t xml:space="preserve">SR </w:t>
      </w:r>
      <w:r w:rsidR="00DA58F4">
        <w:t>and</w:t>
      </w:r>
      <w:r w:rsidR="00F84EF8" w:rsidRPr="004E0307">
        <w:t xml:space="preserve"> </w:t>
      </w:r>
      <w:r w:rsidRPr="004E0307">
        <w:t xml:space="preserve">CG </w:t>
      </w:r>
      <w:r w:rsidR="0038060C">
        <w:t xml:space="preserve">with </w:t>
      </w:r>
      <w:r w:rsidR="0032183E">
        <w:t xml:space="preserve">a common </w:t>
      </w:r>
      <w:r w:rsidRPr="004E0307">
        <w:t>CB-PUSCH</w:t>
      </w:r>
      <w:r w:rsidR="0032183E">
        <w:t xml:space="preserve"> resource</w:t>
      </w:r>
      <w:r w:rsidRPr="004E0307">
        <w:t xml:space="preserve">. </w:t>
      </w:r>
      <w:r w:rsidR="00067845" w:rsidRPr="004E0307">
        <w:t xml:space="preserve">With BSR or SR </w:t>
      </w:r>
      <w:r w:rsidR="002F59DE" w:rsidRPr="004E0307">
        <w:t xml:space="preserve">transmission </w:t>
      </w:r>
      <w:r w:rsidR="0038060C">
        <w:t xml:space="preserve">opportunities </w:t>
      </w:r>
      <w:r w:rsidR="002F59DE" w:rsidRPr="004E0307">
        <w:t>in</w:t>
      </w:r>
      <w:r w:rsidRPr="004E0307">
        <w:t xml:space="preserve"> every uplink </w:t>
      </w:r>
      <w:r w:rsidR="002F59DE" w:rsidRPr="004E0307">
        <w:t xml:space="preserve">slot, </w:t>
      </w:r>
      <w:r w:rsidRPr="004E0307">
        <w:t xml:space="preserve">CB-BSR (i.e., CB-PUSCH for BSR) is </w:t>
      </w:r>
      <w:r w:rsidR="00A028BB" w:rsidRPr="004E0307">
        <w:t>more resource efficient</w:t>
      </w:r>
      <w:r w:rsidRPr="004E0307">
        <w:t xml:space="preserve"> than CG </w:t>
      </w:r>
      <w:r w:rsidR="003E784A" w:rsidRPr="004E0307">
        <w:t xml:space="preserve">already </w:t>
      </w:r>
      <w:r w:rsidR="0038060C">
        <w:t xml:space="preserve">at very low </w:t>
      </w:r>
      <w:r w:rsidR="00FA7638" w:rsidRPr="004E0307">
        <w:t xml:space="preserve">load </w:t>
      </w:r>
      <w:r w:rsidR="0038060C">
        <w:t>(</w:t>
      </w:r>
      <w:r w:rsidR="003E784A" w:rsidRPr="004E0307">
        <w:t xml:space="preserve">2 RRC </w:t>
      </w:r>
      <w:r w:rsidR="003D1E03" w:rsidRPr="004E0307">
        <w:t>connect</w:t>
      </w:r>
      <w:r w:rsidR="0038060C">
        <w:t>ed UEs)</w:t>
      </w:r>
      <w:r w:rsidR="00C00D13" w:rsidRPr="004E0307">
        <w:t xml:space="preserve"> and </w:t>
      </w:r>
      <w:r w:rsidR="00A028BB" w:rsidRPr="004E0307">
        <w:t xml:space="preserve">it is more </w:t>
      </w:r>
      <w:r w:rsidR="00026CDE" w:rsidRPr="004E0307">
        <w:t>resource efficient than S</w:t>
      </w:r>
      <w:r w:rsidRPr="004E0307">
        <w:t>R</w:t>
      </w:r>
      <w:r w:rsidR="00903369" w:rsidRPr="004E0307">
        <w:t xml:space="preserve"> </w:t>
      </w:r>
      <w:r w:rsidR="0038060C">
        <w:t xml:space="preserve">in </w:t>
      </w:r>
      <w:r w:rsidR="00903369" w:rsidRPr="004E0307">
        <w:t>every slot</w:t>
      </w:r>
      <w:r w:rsidRPr="004E0307">
        <w:t xml:space="preserve"> </w:t>
      </w:r>
      <w:r w:rsidR="00FA7638" w:rsidRPr="004E0307">
        <w:t xml:space="preserve">when the load is </w:t>
      </w:r>
      <w:r w:rsidR="00AA0853" w:rsidRPr="004E0307">
        <w:t xml:space="preserve">above </w:t>
      </w:r>
      <w:r w:rsidRPr="004E0307">
        <w:t>25 RRC connections</w:t>
      </w:r>
      <w:r w:rsidR="00F84EF8" w:rsidRPr="004E0307">
        <w:t xml:space="preserve"> per cell</w:t>
      </w:r>
      <w:r w:rsidRPr="004E0307">
        <w:t xml:space="preserve">. If </w:t>
      </w:r>
      <w:r w:rsidR="0002471F" w:rsidRPr="004E0307">
        <w:t>the UEs</w:t>
      </w:r>
      <w:r w:rsidRPr="004E0307">
        <w:t xml:space="preserve"> have </w:t>
      </w:r>
      <w:r w:rsidR="00AA0853" w:rsidRPr="004E0307">
        <w:t>a transmission opportunity</w:t>
      </w:r>
      <w:r w:rsidR="0002471F" w:rsidRPr="004E0307">
        <w:t xml:space="preserve"> every 5</w:t>
      </w:r>
      <w:r w:rsidR="0002471F" w:rsidRPr="004E0307">
        <w:rPr>
          <w:vertAlign w:val="superscript"/>
        </w:rPr>
        <w:t>th</w:t>
      </w:r>
      <w:r w:rsidR="0002471F" w:rsidRPr="004E0307">
        <w:t xml:space="preserve"> slots</w:t>
      </w:r>
      <w:r w:rsidRPr="004E0307">
        <w:t>, the observation is similar, i.e., the resource cost for both SR and CG based BSR transmission grows very quickly compared to CB-PUSCH based one.</w:t>
      </w:r>
      <w:r w:rsidR="00E12BC5">
        <w:t xml:space="preserve"> </w:t>
      </w:r>
    </w:p>
    <w:p w14:paraId="1C712E35" w14:textId="539E2F5B" w:rsidR="005A5F09" w:rsidRDefault="008B0249" w:rsidP="001B4EF2">
      <w:pPr>
        <w:pStyle w:val="BodyText"/>
      </w:pPr>
      <w:r w:rsidRPr="008B0249">
        <w:t>The proposal is based on the fact that</w:t>
      </w:r>
      <w:r>
        <w:t xml:space="preserve"> </w:t>
      </w:r>
      <w:r w:rsidR="0038060C">
        <w:t xml:space="preserve">UEs trigger </w:t>
      </w:r>
      <w:r w:rsidR="00AA3476" w:rsidRPr="00AA3476">
        <w:t>SR seldom because 1) most UEs in RRC</w:t>
      </w:r>
      <w:r w:rsidR="00AA3476" w:rsidRPr="00AA3476">
        <w:rPr>
          <w:rFonts w:ascii="Cambria Math" w:hAnsi="Cambria Math" w:cs="Cambria Math"/>
        </w:rPr>
        <w:t>‑</w:t>
      </w:r>
      <w:r w:rsidR="00AA3476" w:rsidRPr="00AA3476">
        <w:t>connected mode are</w:t>
      </w:r>
      <w:r w:rsidR="0038060C">
        <w:t>n’t</w:t>
      </w:r>
      <w:r w:rsidR="00AA3476" w:rsidRPr="00AA3476">
        <w:t xml:space="preserve"> active</w:t>
      </w:r>
      <w:r w:rsidR="003F4238">
        <w:t xml:space="preserve"> </w:t>
      </w:r>
      <w:r w:rsidR="0038060C">
        <w:t>continuously</w:t>
      </w:r>
      <w:r w:rsidR="00AA3476" w:rsidRPr="00AA3476">
        <w:t xml:space="preserve">, </w:t>
      </w:r>
      <w:r w:rsidR="00E54009">
        <w:t>and</w:t>
      </w:r>
      <w:r w:rsidR="00AA3476" w:rsidRPr="00AA3476">
        <w:t xml:space="preserve"> 2) once </w:t>
      </w:r>
      <w:r w:rsidR="00AA3476" w:rsidRPr="00AA3476" w:rsidDel="00B16416">
        <w:t xml:space="preserve">the </w:t>
      </w:r>
      <w:r w:rsidR="0038060C">
        <w:t xml:space="preserve">UE’s </w:t>
      </w:r>
      <w:r w:rsidR="00AA3476" w:rsidRPr="00AA3476">
        <w:t>BSR</w:t>
      </w:r>
      <w:r w:rsidR="00B16416">
        <w:t xml:space="preserve"> </w:t>
      </w:r>
      <w:r w:rsidR="00AA3476" w:rsidRPr="00AA3476">
        <w:t>reaches the network the gNB can schedul</w:t>
      </w:r>
      <w:r w:rsidR="0038060C">
        <w:t>e</w:t>
      </w:r>
      <w:r w:rsidR="00AA3476" w:rsidRPr="00AA3476">
        <w:t xml:space="preserve"> </w:t>
      </w:r>
      <w:r w:rsidR="0038060C">
        <w:t>the reported burst</w:t>
      </w:r>
      <w:r w:rsidR="00AA3476" w:rsidRPr="00AA3476">
        <w:t xml:space="preserve"> efficiently</w:t>
      </w:r>
      <w:r w:rsidR="00B16416">
        <w:t xml:space="preserve"> </w:t>
      </w:r>
      <w:r w:rsidR="0038060C">
        <w:t>by dynamic scheduling</w:t>
      </w:r>
      <w:r w:rsidR="00AA3476" w:rsidRPr="00AA3476">
        <w:t>.</w:t>
      </w:r>
      <w:r w:rsidR="00BA2442">
        <w:t xml:space="preserve"> </w:t>
      </w:r>
      <w:r w:rsidR="00086D47">
        <w:t>A</w:t>
      </w:r>
      <w:r w:rsidR="00AA3476" w:rsidRPr="00AA3476">
        <w:t xml:space="preserve"> large number of UEs </w:t>
      </w:r>
      <w:r w:rsidR="00AA3476" w:rsidRPr="00AA3476">
        <w:rPr>
          <w:rFonts w:cs="Arial"/>
        </w:rPr>
        <w:t>—</w:t>
      </w:r>
      <w:r w:rsidR="00AA3476" w:rsidRPr="00AA3476">
        <w:t xml:space="preserve"> on the order of hundreds </w:t>
      </w:r>
      <w:r w:rsidR="00AA3476" w:rsidRPr="00AA3476">
        <w:rPr>
          <w:rFonts w:cs="Arial"/>
        </w:rPr>
        <w:t>—</w:t>
      </w:r>
      <w:r w:rsidR="00AA3476" w:rsidRPr="00AA3476">
        <w:t xml:space="preserve"> can be </w:t>
      </w:r>
      <w:r w:rsidR="005E3C62">
        <w:t xml:space="preserve">configured </w:t>
      </w:r>
      <w:r w:rsidR="009F33D0">
        <w:t>with</w:t>
      </w:r>
      <w:r w:rsidR="00AA3476" w:rsidRPr="00AA3476">
        <w:t xml:space="preserve"> the same resource</w:t>
      </w:r>
      <w:r w:rsidR="004072D1">
        <w:t>s</w:t>
      </w:r>
      <w:r w:rsidR="00AA3476" w:rsidRPr="00AA3476">
        <w:t xml:space="preserve"> (for example, </w:t>
      </w:r>
      <w:r w:rsidR="004072D1">
        <w:t>one</w:t>
      </w:r>
      <w:r w:rsidR="00AA3476" w:rsidRPr="00AA3476">
        <w:t xml:space="preserve"> PRB) very frequently (for example, every slot) and contend</w:t>
      </w:r>
      <w:r w:rsidR="00342C69">
        <w:t>, when there are no dedicated UL-SCH resources available,</w:t>
      </w:r>
      <w:r w:rsidR="00AA3476" w:rsidRPr="00AA3476">
        <w:t xml:space="preserve"> by sending </w:t>
      </w:r>
      <w:r w:rsidR="004072D1">
        <w:t>any triggered</w:t>
      </w:r>
      <w:r w:rsidR="009F33D0">
        <w:t xml:space="preserve"> </w:t>
      </w:r>
      <w:r w:rsidR="00AA3476" w:rsidRPr="00AA3476">
        <w:t xml:space="preserve">BSRs </w:t>
      </w:r>
      <w:r w:rsidR="004072D1">
        <w:t>on the shared resources</w:t>
      </w:r>
      <w:r w:rsidR="00535543">
        <w:t>.</w:t>
      </w:r>
      <w:r w:rsidR="00AA3476" w:rsidRPr="00AA3476">
        <w:t xml:space="preserve"> To realize this idea, the following functionalities and aspects are required</w:t>
      </w:r>
      <w:r w:rsidR="00AA3476">
        <w:t>:</w:t>
      </w:r>
    </w:p>
    <w:p w14:paraId="2D771F06" w14:textId="44F9210E" w:rsidR="006A6044" w:rsidRDefault="006A6044">
      <w:pPr>
        <w:pStyle w:val="BodyText"/>
        <w:numPr>
          <w:ilvl w:val="0"/>
          <w:numId w:val="25"/>
        </w:numPr>
      </w:pPr>
      <w:r>
        <w:t>Since</w:t>
      </w:r>
      <w:r w:rsidR="00463F9B">
        <w:t xml:space="preserve"> the same resource is </w:t>
      </w:r>
      <w:r w:rsidR="00646518">
        <w:t>shared among hundreds of UE</w:t>
      </w:r>
      <w:r w:rsidR="005608EB">
        <w:t>s</w:t>
      </w:r>
      <w:r w:rsidR="00646518">
        <w:t xml:space="preserve">, we require </w:t>
      </w:r>
      <w:r w:rsidR="007D0FAD">
        <w:t>a</w:t>
      </w:r>
      <w:r w:rsidR="00646518">
        <w:t xml:space="preserve"> reliable and low computational cost </w:t>
      </w:r>
      <w:r w:rsidR="005857FE">
        <w:t xml:space="preserve">method </w:t>
      </w:r>
      <w:r w:rsidR="00646518">
        <w:t>to identify the contending UEs</w:t>
      </w:r>
      <w:r w:rsidR="005857FE">
        <w:t>.</w:t>
      </w:r>
      <w:r w:rsidR="00C268D9">
        <w:t xml:space="preserve"> </w:t>
      </w:r>
      <w:r w:rsidR="0037078C">
        <w:t xml:space="preserve">As an </w:t>
      </w:r>
      <w:r w:rsidR="00DB44A5">
        <w:t>example,</w:t>
      </w:r>
      <w:r w:rsidR="0037078C">
        <w:t xml:space="preserve"> the UE identity could be </w:t>
      </w:r>
      <w:r w:rsidR="00870BD2">
        <w:t xml:space="preserve">directly included in the </w:t>
      </w:r>
      <w:r w:rsidR="00C450A6">
        <w:t>payload</w:t>
      </w:r>
      <w:r w:rsidR="00AE1B1A">
        <w:t xml:space="preserve">. </w:t>
      </w:r>
      <w:r w:rsidR="005944CE">
        <w:t>A</w:t>
      </w:r>
      <w:r w:rsidR="00AE1B1A">
        <w:t xml:space="preserve"> successful decoding</w:t>
      </w:r>
      <w:r w:rsidR="005944CE">
        <w:t xml:space="preserve"> attempt </w:t>
      </w:r>
      <w:r w:rsidR="005F2759">
        <w:t>then</w:t>
      </w:r>
      <w:r w:rsidR="005944CE">
        <w:t xml:space="preserve"> reveal</w:t>
      </w:r>
      <w:r w:rsidR="005F2759">
        <w:t>s</w:t>
      </w:r>
      <w:r w:rsidR="005944CE">
        <w:t xml:space="preserve"> the UE </w:t>
      </w:r>
      <w:r w:rsidR="005F2759">
        <w:t>identity</w:t>
      </w:r>
      <w:r w:rsidR="005944CE">
        <w:t xml:space="preserve"> to the network.</w:t>
      </w:r>
    </w:p>
    <w:p w14:paraId="02B46FDC" w14:textId="39E54DB0" w:rsidR="008E4BFC" w:rsidRDefault="000355E3">
      <w:pPr>
        <w:pStyle w:val="BodyText"/>
        <w:numPr>
          <w:ilvl w:val="0"/>
          <w:numId w:val="25"/>
        </w:numPr>
      </w:pPr>
      <w:r>
        <w:t>Allowing hundreds of UE</w:t>
      </w:r>
      <w:r w:rsidR="005608EB">
        <w:t>s</w:t>
      </w:r>
      <w:r>
        <w:t xml:space="preserve"> to share the same resource requires limiting the access</w:t>
      </w:r>
      <w:r w:rsidR="000A1E9E">
        <w:t xml:space="preserve"> to manage the </w:t>
      </w:r>
      <w:r w:rsidR="00E51436">
        <w:t xml:space="preserve">collisions, </w:t>
      </w:r>
      <w:r w:rsidR="00DC5A43">
        <w:t xml:space="preserve">i.e., </w:t>
      </w:r>
      <w:r w:rsidRPr="006B4E90">
        <w:t xml:space="preserve">to only when </w:t>
      </w:r>
      <w:r w:rsidR="004072D1" w:rsidRPr="006B4E90">
        <w:t>B</w:t>
      </w:r>
      <w:r w:rsidRPr="006B4E90">
        <w:t>SR is triggered</w:t>
      </w:r>
      <w:r w:rsidR="005608EB">
        <w:rPr>
          <w:iCs/>
        </w:rPr>
        <w:t xml:space="preserve"> (i.e., an BSR is triggered due to new data arrival while the UE has no grant)</w:t>
      </w:r>
      <w:r>
        <w:t>.</w:t>
      </w:r>
    </w:p>
    <w:p w14:paraId="53E44EA5" w14:textId="2A299F9B" w:rsidR="00DC5A43" w:rsidRDefault="00F7348E" w:rsidP="006A6044">
      <w:pPr>
        <w:pStyle w:val="BodyText"/>
        <w:numPr>
          <w:ilvl w:val="0"/>
          <w:numId w:val="25"/>
        </w:numPr>
      </w:pPr>
      <w:r w:rsidRPr="00F7348E">
        <w:t xml:space="preserve">Collision management can be further improved by allowing UEs that are contending for resources to randomly select different resources or configurations. For example, UEs can randomly </w:t>
      </w:r>
      <w:r w:rsidR="0045089C">
        <w:t>select</w:t>
      </w:r>
      <w:r w:rsidR="0045089C" w:rsidRPr="00F7348E">
        <w:t xml:space="preserve"> </w:t>
      </w:r>
      <w:r w:rsidRPr="00F7348E">
        <w:t>different DMRS sequences to help resolve collisions</w:t>
      </w:r>
      <w:r w:rsidR="0045089C">
        <w:t xml:space="preserve"> among UEs</w:t>
      </w:r>
      <w:r w:rsidRPr="00F7348E">
        <w:t xml:space="preserve">, </w:t>
      </w:r>
      <w:r w:rsidR="0045089C">
        <w:t xml:space="preserve">in addition, </w:t>
      </w:r>
      <w:r w:rsidRPr="00F7348E">
        <w:t xml:space="preserve">they can randomly choose </w:t>
      </w:r>
      <w:r w:rsidR="0021355D">
        <w:t>pre</w:t>
      </w:r>
      <w:r w:rsidR="0045089C">
        <w:t>-</w:t>
      </w:r>
      <w:r w:rsidR="0021355D">
        <w:t xml:space="preserve">allocated </w:t>
      </w:r>
      <w:r>
        <w:t>resource</w:t>
      </w:r>
      <w:r w:rsidR="0045089C">
        <w:t>s</w:t>
      </w:r>
      <w:r>
        <w:t xml:space="preserve"> at </w:t>
      </w:r>
      <w:r w:rsidRPr="00F7348E">
        <w:t>each</w:t>
      </w:r>
      <w:r>
        <w:t xml:space="preserve"> contention opportunity.</w:t>
      </w:r>
    </w:p>
    <w:p w14:paraId="4A7945A9" w14:textId="0FCB38DD" w:rsidR="00223591" w:rsidRDefault="00010205" w:rsidP="00DE2DF6">
      <w:pPr>
        <w:pStyle w:val="BodyText"/>
        <w:spacing w:line="259" w:lineRule="auto"/>
      </w:pPr>
      <w:r>
        <w:t xml:space="preserve">The above points </w:t>
      </w:r>
      <w:r w:rsidR="0046580F">
        <w:t xml:space="preserve">jointly </w:t>
      </w:r>
      <w:r>
        <w:t>are not sufficiently address</w:t>
      </w:r>
      <w:r w:rsidR="0021355D">
        <w:t>ed</w:t>
      </w:r>
      <w:r>
        <w:t xml:space="preserve"> in 5G and needs to be studied for 6G.</w:t>
      </w:r>
      <w:r w:rsidR="008005D3">
        <w:t xml:space="preserve"> </w:t>
      </w:r>
      <w:bookmarkStart w:id="7" w:name="_Toc210309816"/>
    </w:p>
    <w:bookmarkEnd w:id="7"/>
    <w:p w14:paraId="29FCDCF8" w14:textId="5B7544E3" w:rsidR="006F53AC" w:rsidRDefault="00233CC6" w:rsidP="002A2295">
      <w:pPr>
        <w:pStyle w:val="CommentText"/>
        <w:jc w:val="both"/>
        <w:rPr>
          <w:rFonts w:cs="Arial"/>
          <w:lang w:eastAsia="zh-CN"/>
        </w:rPr>
      </w:pPr>
      <w:r w:rsidRPr="0039772F">
        <w:rPr>
          <w:rFonts w:cs="Arial"/>
          <w:lang w:eastAsia="zh-CN"/>
        </w:rPr>
        <w:lastRenderedPageBreak/>
        <w:t>The advantages</w:t>
      </w:r>
      <w:r w:rsidR="00AC374E" w:rsidRPr="0039772F">
        <w:rPr>
          <w:rFonts w:cs="Arial"/>
          <w:lang w:eastAsia="zh-CN"/>
        </w:rPr>
        <w:t xml:space="preserve"> of </w:t>
      </w:r>
      <w:r w:rsidR="0045089C">
        <w:rPr>
          <w:rFonts w:cs="Arial"/>
          <w:lang w:eastAsia="zh-CN"/>
        </w:rPr>
        <w:t xml:space="preserve">initial </w:t>
      </w:r>
      <w:r w:rsidR="00AC374E" w:rsidRPr="0039772F">
        <w:rPr>
          <w:rFonts w:cs="Arial"/>
          <w:lang w:eastAsia="zh-CN"/>
        </w:rPr>
        <w:t>BSR over CB-PUSCH</w:t>
      </w:r>
      <w:r w:rsidR="00D61BEA" w:rsidRPr="0039772F">
        <w:rPr>
          <w:rFonts w:cs="Arial"/>
          <w:lang w:eastAsia="zh-CN"/>
        </w:rPr>
        <w:t xml:space="preserve"> translate </w:t>
      </w:r>
      <w:r w:rsidR="00B54D5F" w:rsidRPr="0039772F">
        <w:rPr>
          <w:rFonts w:cs="Arial"/>
          <w:lang w:eastAsia="zh-CN"/>
        </w:rPr>
        <w:t xml:space="preserve">directly </w:t>
      </w:r>
      <w:r w:rsidR="00D61BEA" w:rsidRPr="0039772F">
        <w:rPr>
          <w:rFonts w:cs="Arial"/>
          <w:lang w:eastAsia="zh-CN"/>
        </w:rPr>
        <w:t>into measurable gains perceived at application.</w:t>
      </w:r>
      <w:r w:rsidR="00D45F61" w:rsidRPr="0039772F">
        <w:rPr>
          <w:rFonts w:cs="Arial"/>
          <w:lang w:eastAsia="zh-CN"/>
        </w:rPr>
        <w:t xml:space="preserve"> We have conducted system level simulation</w:t>
      </w:r>
      <w:r w:rsidR="000B5A84" w:rsidRPr="0039772F">
        <w:rPr>
          <w:rFonts w:cs="Arial"/>
          <w:lang w:eastAsia="zh-CN"/>
        </w:rPr>
        <w:t>s</w:t>
      </w:r>
      <w:r w:rsidR="002A2295" w:rsidRPr="0039772F">
        <w:rPr>
          <w:rFonts w:cs="Arial"/>
          <w:lang w:eastAsia="zh-CN"/>
        </w:rPr>
        <w:t xml:space="preserve"> for two different cases </w:t>
      </w:r>
      <w:r w:rsidR="009F5AC0" w:rsidRPr="0039772F">
        <w:rPr>
          <w:rFonts w:cs="Arial"/>
          <w:lang w:eastAsia="zh-CN"/>
        </w:rPr>
        <w:t>with an FDD carrier and another case with a midband TDD carrier.</w:t>
      </w:r>
      <w:r w:rsidR="001F3948" w:rsidRPr="0039772F">
        <w:rPr>
          <w:rFonts w:cs="Arial"/>
          <w:lang w:eastAsia="zh-CN"/>
        </w:rPr>
        <w:t xml:space="preserve"> </w:t>
      </w:r>
    </w:p>
    <w:p w14:paraId="3AC2B5B1" w14:textId="0C74DCB8" w:rsidR="00DA7AF0" w:rsidRDefault="002A2295" w:rsidP="002A2295">
      <w:pPr>
        <w:pStyle w:val="CommentText"/>
        <w:jc w:val="both"/>
        <w:rPr>
          <w:lang w:eastAsia="zh-CN"/>
        </w:rPr>
      </w:pPr>
      <w:r w:rsidRPr="0039772F">
        <w:rPr>
          <w:rFonts w:cs="Arial"/>
          <w:lang w:eastAsia="zh-CN"/>
        </w:rPr>
        <w:t>For FDD, we use either SR every slot (0.5ms), every 10th slot (5ms) or every 40th (20ms</w:t>
      </w:r>
      <w:r w:rsidR="00AC374E" w:rsidRPr="0039772F">
        <w:rPr>
          <w:rFonts w:cs="Arial"/>
          <w:lang w:eastAsia="zh-CN"/>
        </w:rPr>
        <w:t xml:space="preserve">). </w:t>
      </w:r>
      <w:r w:rsidR="002361EA">
        <w:rPr>
          <w:rFonts w:cs="Arial"/>
          <w:lang w:eastAsia="zh-CN"/>
        </w:rPr>
        <w:t xml:space="preserve">In simulations, the case of contention based PUSCH for BSR (denoted as CB-PUSCH) uses 2 PRBs as CB-PUSCH resources. Each PUSCH transmission applies MCS0 </w:t>
      </w:r>
      <w:r w:rsidR="00AC4E85">
        <w:rPr>
          <w:rFonts w:cs="Arial"/>
          <w:lang w:eastAsia="zh-CN"/>
        </w:rPr>
        <w:t>to ensure most reliable coverage</w:t>
      </w:r>
      <w:r w:rsidR="003C6E76">
        <w:rPr>
          <w:rFonts w:cs="Arial"/>
          <w:lang w:eastAsia="zh-CN"/>
        </w:rPr>
        <w:t xml:space="preserve"> for UEs</w:t>
      </w:r>
      <w:r w:rsidR="00AC4E85">
        <w:rPr>
          <w:rFonts w:cs="Arial"/>
          <w:lang w:eastAsia="zh-CN"/>
        </w:rPr>
        <w:t>. 8 DMRS orthogonal sequences are configured</w:t>
      </w:r>
      <w:r w:rsidR="00E0145B">
        <w:rPr>
          <w:rFonts w:cs="Arial"/>
          <w:lang w:eastAsia="zh-CN"/>
        </w:rPr>
        <w:t xml:space="preserve"> for CB PUSCH resources</w:t>
      </w:r>
      <w:r w:rsidR="00AC4E85">
        <w:rPr>
          <w:rFonts w:cs="Arial"/>
          <w:lang w:eastAsia="zh-CN"/>
        </w:rPr>
        <w:t xml:space="preserve"> in each cell. </w:t>
      </w:r>
      <w:r w:rsidR="00AC374E" w:rsidRPr="0039772F">
        <w:rPr>
          <w:rFonts w:cs="Arial"/>
          <w:lang w:eastAsia="zh-CN"/>
        </w:rPr>
        <w:t>The</w:t>
      </w:r>
      <w:r w:rsidRPr="0039772F">
        <w:rPr>
          <w:rFonts w:cs="Arial"/>
          <w:lang w:eastAsia="zh-CN"/>
        </w:rPr>
        <w:t xml:space="preserve"> resulting application-layer performance is seen in </w:t>
      </w:r>
      <w:r w:rsidR="002810C5" w:rsidRPr="0039772F">
        <w:rPr>
          <w:rFonts w:cs="Arial"/>
          <w:lang w:eastAsia="zh-CN"/>
        </w:rPr>
        <w:fldChar w:fldCharType="begin"/>
      </w:r>
      <w:r w:rsidR="002810C5" w:rsidRPr="0039772F">
        <w:rPr>
          <w:rFonts w:cs="Arial"/>
          <w:lang w:eastAsia="zh-CN"/>
        </w:rPr>
        <w:instrText xml:space="preserve"> REF _Ref212550533 \h </w:instrText>
      </w:r>
      <w:r w:rsidR="0039772F">
        <w:rPr>
          <w:rFonts w:cs="Arial"/>
          <w:lang w:eastAsia="zh-CN"/>
        </w:rPr>
        <w:instrText xml:space="preserve"> \* MERGEFORMAT </w:instrText>
      </w:r>
      <w:r w:rsidR="002810C5" w:rsidRPr="0039772F">
        <w:rPr>
          <w:rFonts w:cs="Arial"/>
          <w:lang w:eastAsia="zh-CN"/>
        </w:rPr>
      </w:r>
      <w:r w:rsidR="002810C5" w:rsidRPr="0039772F">
        <w:rPr>
          <w:rFonts w:cs="Arial"/>
          <w:lang w:eastAsia="zh-CN"/>
        </w:rPr>
        <w:fldChar w:fldCharType="separate"/>
      </w:r>
      <w:r w:rsidR="004A4BE5" w:rsidRPr="004A4BE5">
        <w:rPr>
          <w:rFonts w:cs="Arial"/>
        </w:rPr>
        <w:t xml:space="preserve">Figure </w:t>
      </w:r>
      <w:r w:rsidR="004A4BE5" w:rsidRPr="004A4BE5">
        <w:rPr>
          <w:rFonts w:cs="Arial"/>
          <w:noProof/>
        </w:rPr>
        <w:t>3</w:t>
      </w:r>
      <w:r w:rsidR="002810C5" w:rsidRPr="0039772F">
        <w:rPr>
          <w:rFonts w:cs="Arial"/>
          <w:lang w:eastAsia="zh-CN"/>
        </w:rPr>
        <w:fldChar w:fldCharType="end"/>
      </w:r>
      <w:r w:rsidRPr="0039772F">
        <w:rPr>
          <w:rFonts w:cs="Arial"/>
          <w:lang w:eastAsia="zh-CN"/>
        </w:rPr>
        <w:t>. For the web page and the</w:t>
      </w:r>
      <w:r w:rsidR="00C74DDC" w:rsidRPr="0039772F">
        <w:rPr>
          <w:rFonts w:cs="Arial"/>
          <w:lang w:eastAsia="zh-CN"/>
        </w:rPr>
        <w:t xml:space="preserve"> </w:t>
      </w:r>
      <w:r w:rsidRPr="0039772F">
        <w:rPr>
          <w:rFonts w:cs="Arial"/>
          <w:lang w:eastAsia="zh-CN"/>
        </w:rPr>
        <w:t>small uploads, the CB-PUSCH shows an improved bitrate at all loads. Comparing with the</w:t>
      </w:r>
      <w:r w:rsidR="00C74DDC" w:rsidRPr="0039772F">
        <w:rPr>
          <w:rFonts w:cs="Arial"/>
          <w:lang w:eastAsia="zh-CN"/>
        </w:rPr>
        <w:t xml:space="preserve"> </w:t>
      </w:r>
      <w:r w:rsidRPr="0039772F">
        <w:rPr>
          <w:rFonts w:cs="Arial"/>
          <w:lang w:eastAsia="zh-CN"/>
        </w:rPr>
        <w:t>typical MBB configuration of 20 ms, the web bitrate is 26% higher and the upload bitrate is</w:t>
      </w:r>
      <w:r w:rsidR="00FF3D57" w:rsidRPr="0039772F">
        <w:rPr>
          <w:rFonts w:cs="Arial"/>
          <w:lang w:eastAsia="zh-CN"/>
        </w:rPr>
        <w:t xml:space="preserve"> </w:t>
      </w:r>
      <w:r w:rsidRPr="0039772F">
        <w:rPr>
          <w:rFonts w:cs="Arial"/>
          <w:lang w:eastAsia="zh-CN"/>
        </w:rPr>
        <w:t>57% higher. We can also clearly see that SR every slot does not work at higher loads as the</w:t>
      </w:r>
      <w:r w:rsidR="00C74DDC" w:rsidRPr="0039772F">
        <w:rPr>
          <w:rFonts w:cs="Arial"/>
          <w:lang w:eastAsia="zh-CN"/>
        </w:rPr>
        <w:t xml:space="preserve"> </w:t>
      </w:r>
      <w:r w:rsidR="009D18B4">
        <w:rPr>
          <w:rFonts w:cs="Arial"/>
          <w:lang w:eastAsia="zh-CN"/>
        </w:rPr>
        <w:t xml:space="preserve">SR </w:t>
      </w:r>
      <w:r w:rsidRPr="0039772F">
        <w:rPr>
          <w:rFonts w:cs="Arial"/>
          <w:lang w:eastAsia="zh-CN"/>
        </w:rPr>
        <w:t xml:space="preserve">overhead heavily increases </w:t>
      </w:r>
      <w:r w:rsidR="009D18B4">
        <w:rPr>
          <w:rFonts w:cs="Arial"/>
          <w:lang w:eastAsia="zh-CN"/>
        </w:rPr>
        <w:t>as</w:t>
      </w:r>
      <w:r w:rsidR="00817AE6" w:rsidRPr="0039772F">
        <w:rPr>
          <w:rFonts w:cs="Arial"/>
          <w:lang w:eastAsia="zh-CN"/>
        </w:rPr>
        <w:t xml:space="preserve"> depicted in </w:t>
      </w:r>
      <w:r w:rsidR="008D5136" w:rsidRPr="0039772F">
        <w:rPr>
          <w:rFonts w:cs="Arial"/>
          <w:lang w:eastAsia="zh-CN"/>
        </w:rPr>
        <w:fldChar w:fldCharType="begin"/>
      </w:r>
      <w:r w:rsidR="008D5136" w:rsidRPr="0039772F">
        <w:rPr>
          <w:rFonts w:cs="Arial"/>
          <w:lang w:eastAsia="zh-CN"/>
        </w:rPr>
        <w:instrText xml:space="preserve"> REF _Ref212550625 \h </w:instrText>
      </w:r>
      <w:r w:rsidR="0039772F">
        <w:rPr>
          <w:rFonts w:cs="Arial"/>
          <w:lang w:eastAsia="zh-CN"/>
        </w:rPr>
        <w:instrText xml:space="preserve"> \* MERGEFORMAT </w:instrText>
      </w:r>
      <w:r w:rsidR="008D5136" w:rsidRPr="0039772F">
        <w:rPr>
          <w:rFonts w:cs="Arial"/>
          <w:lang w:eastAsia="zh-CN"/>
        </w:rPr>
      </w:r>
      <w:r w:rsidR="008D5136" w:rsidRPr="0039772F">
        <w:rPr>
          <w:rFonts w:cs="Arial"/>
          <w:lang w:eastAsia="zh-CN"/>
        </w:rPr>
        <w:fldChar w:fldCharType="separate"/>
      </w:r>
      <w:r w:rsidR="008D5136" w:rsidRPr="00DE2DF6">
        <w:rPr>
          <w:rFonts w:cs="Arial"/>
        </w:rPr>
        <w:t>Figure 2</w:t>
      </w:r>
      <w:r w:rsidR="008D5136" w:rsidRPr="0039772F">
        <w:rPr>
          <w:rFonts w:cs="Arial"/>
          <w:lang w:eastAsia="zh-CN"/>
        </w:rPr>
        <w:fldChar w:fldCharType="end"/>
      </w:r>
      <w:r w:rsidRPr="0039772F">
        <w:rPr>
          <w:rFonts w:cs="Arial"/>
          <w:lang w:eastAsia="zh-CN"/>
        </w:rPr>
        <w:t>.</w:t>
      </w:r>
      <w:r w:rsidR="00DA7AF0" w:rsidRPr="0039772F">
        <w:rPr>
          <w:rFonts w:cs="Arial"/>
          <w:lang w:eastAsia="zh-CN"/>
        </w:rPr>
        <w:t xml:space="preserve"> </w:t>
      </w:r>
    </w:p>
    <w:p w14:paraId="1A65FAB0" w14:textId="1A568C3B" w:rsidR="00123354" w:rsidRPr="00DE2DF6" w:rsidRDefault="002810C5" w:rsidP="002810C5">
      <w:pPr>
        <w:pStyle w:val="CommentText"/>
        <w:jc w:val="both"/>
        <w:rPr>
          <w:lang w:eastAsia="zh-CN"/>
        </w:rPr>
      </w:pPr>
      <w:r w:rsidRPr="002810C5">
        <w:rPr>
          <w:lang w:eastAsia="zh-CN"/>
        </w:rPr>
        <w:t>For the uplink video (middle figure), the CB-PUSCH exhibits a lower tail latency than all the</w:t>
      </w:r>
      <w:r>
        <w:rPr>
          <w:lang w:val="en-US" w:eastAsia="zh-CN"/>
        </w:rPr>
        <w:t xml:space="preserve"> </w:t>
      </w:r>
      <w:r w:rsidRPr="002810C5">
        <w:rPr>
          <w:lang w:eastAsia="zh-CN"/>
        </w:rPr>
        <w:t>SR configurations. The low-load tail latency for SR with 20 ms period is more than double</w:t>
      </w:r>
      <w:r>
        <w:rPr>
          <w:lang w:val="en-US" w:eastAsia="zh-CN"/>
        </w:rPr>
        <w:t xml:space="preserve"> </w:t>
      </w:r>
      <w:r w:rsidRPr="002810C5">
        <w:rPr>
          <w:lang w:eastAsia="zh-CN"/>
        </w:rPr>
        <w:t>than for the CB case. We see that all the configurations reach a capacity limit for the uplink</w:t>
      </w:r>
      <w:r>
        <w:rPr>
          <w:lang w:val="en-US" w:eastAsia="zh-CN"/>
        </w:rPr>
        <w:t xml:space="preserve"> </w:t>
      </w:r>
      <w:r w:rsidRPr="002810C5">
        <w:rPr>
          <w:lang w:eastAsia="zh-CN"/>
        </w:rPr>
        <w:t>video before 350 users/cell, which is the service capacity in this scenario and thus not</w:t>
      </w:r>
      <w:r>
        <w:rPr>
          <w:lang w:val="en-US" w:eastAsia="zh-CN"/>
        </w:rPr>
        <w:t xml:space="preserve"> </w:t>
      </w:r>
      <w:r w:rsidRPr="002810C5">
        <w:rPr>
          <w:lang w:eastAsia="zh-CN"/>
        </w:rPr>
        <w:t>related to which mechanism we use for SR/BSR.</w:t>
      </w:r>
    </w:p>
    <w:p w14:paraId="4196F729" w14:textId="77777777" w:rsidR="00C74DDC" w:rsidRDefault="00123354" w:rsidP="00DE2DF6">
      <w:pPr>
        <w:pStyle w:val="CommentText"/>
        <w:keepNext/>
        <w:jc w:val="both"/>
      </w:pPr>
      <w:r w:rsidRPr="00123354">
        <w:rPr>
          <w:b/>
          <w:noProof/>
          <w:lang w:val="en-US" w:eastAsia="en-GB"/>
        </w:rPr>
        <w:drawing>
          <wp:inline distT="0" distB="0" distL="0" distR="0" wp14:anchorId="50D5FDA3" wp14:editId="7B09EBB7">
            <wp:extent cx="6120765" cy="1508125"/>
            <wp:effectExtent l="0" t="0" r="0" b="0"/>
            <wp:docPr id="1854356327"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356327" name="Picture 1" descr="A graph of different colored lines&#10;&#10;AI-generated content may be incorrect."/>
                    <pic:cNvPicPr/>
                  </pic:nvPicPr>
                  <pic:blipFill>
                    <a:blip r:embed="rId13"/>
                    <a:stretch>
                      <a:fillRect/>
                    </a:stretch>
                  </pic:blipFill>
                  <pic:spPr>
                    <a:xfrm>
                      <a:off x="0" y="0"/>
                      <a:ext cx="6120765" cy="1508125"/>
                    </a:xfrm>
                    <a:prstGeom prst="rect">
                      <a:avLst/>
                    </a:prstGeom>
                  </pic:spPr>
                </pic:pic>
              </a:graphicData>
            </a:graphic>
          </wp:inline>
        </w:drawing>
      </w:r>
    </w:p>
    <w:p w14:paraId="59FF6359" w14:textId="416BEDFD" w:rsidR="00B834FB" w:rsidRDefault="00C74DDC" w:rsidP="0074168F">
      <w:pPr>
        <w:pStyle w:val="Caption"/>
        <w:jc w:val="center"/>
        <w:rPr>
          <w:lang w:val="en-US"/>
        </w:rPr>
      </w:pPr>
      <w:bookmarkStart w:id="8" w:name="_Ref212550533"/>
      <w:bookmarkStart w:id="9" w:name="_Ref212550527"/>
      <w:r>
        <w:t xml:space="preserve">Figure </w:t>
      </w:r>
      <w:r>
        <w:fldChar w:fldCharType="begin"/>
      </w:r>
      <w:r>
        <w:instrText xml:space="preserve"> SEQ Figure \* ARABIC </w:instrText>
      </w:r>
      <w:r>
        <w:fldChar w:fldCharType="separate"/>
      </w:r>
      <w:r w:rsidR="0051288E">
        <w:rPr>
          <w:noProof/>
        </w:rPr>
        <w:t>3</w:t>
      </w:r>
      <w:r>
        <w:fldChar w:fldCharType="end"/>
      </w:r>
      <w:bookmarkEnd w:id="8"/>
      <w:r w:rsidR="00BA11FD">
        <w:t xml:space="preserve"> </w:t>
      </w:r>
      <w:r w:rsidR="00FA749F" w:rsidRPr="00FA749F">
        <w:t>FDD low-band – end user performance</w:t>
      </w:r>
      <w:bookmarkEnd w:id="9"/>
    </w:p>
    <w:p w14:paraId="30B2F0D5" w14:textId="64BB3DFD" w:rsidR="00123354" w:rsidRPr="00DE2DF6" w:rsidRDefault="00FF3D57" w:rsidP="00FF3D57">
      <w:pPr>
        <w:pStyle w:val="CommentText"/>
        <w:jc w:val="both"/>
        <w:rPr>
          <w:lang w:eastAsia="zh-CN"/>
        </w:rPr>
      </w:pPr>
      <w:r w:rsidRPr="00FF3D57">
        <w:rPr>
          <w:lang w:eastAsia="zh-CN"/>
        </w:rPr>
        <w:t>For TDD</w:t>
      </w:r>
      <w:r w:rsidR="004A4BE5">
        <w:rPr>
          <w:lang w:eastAsia="zh-CN"/>
        </w:rPr>
        <w:t>,</w:t>
      </w:r>
      <w:r w:rsidRPr="00FF3D57">
        <w:rPr>
          <w:lang w:eastAsia="zh-CN"/>
        </w:rPr>
        <w:t xml:space="preserve"> the most frequent SR configuration also use</w:t>
      </w:r>
      <w:r w:rsidR="00D12F0E">
        <w:rPr>
          <w:lang w:eastAsia="zh-CN"/>
        </w:rPr>
        <w:t>s</w:t>
      </w:r>
      <w:r w:rsidRPr="00FF3D57">
        <w:rPr>
          <w:lang w:eastAsia="zh-CN"/>
        </w:rPr>
        <w:t xml:space="preserve"> SR in every uplink slot, but only every</w:t>
      </w:r>
      <w:r>
        <w:rPr>
          <w:lang w:eastAsia="zh-CN"/>
        </w:rPr>
        <w:t xml:space="preserve"> </w:t>
      </w:r>
      <w:r w:rsidRPr="00FF3D57">
        <w:rPr>
          <w:lang w:eastAsia="zh-CN"/>
        </w:rPr>
        <w:t>5th slot is an uplink slot. The other two configurations have the same period</w:t>
      </w:r>
      <w:r w:rsidR="00D12F0E">
        <w:rPr>
          <w:lang w:eastAsia="zh-CN"/>
        </w:rPr>
        <w:t>s</w:t>
      </w:r>
      <w:r w:rsidRPr="00FF3D57">
        <w:rPr>
          <w:lang w:eastAsia="zh-CN"/>
        </w:rPr>
        <w:t xml:space="preserve"> as</w:t>
      </w:r>
      <w:r>
        <w:rPr>
          <w:lang w:eastAsia="zh-CN"/>
        </w:rPr>
        <w:t xml:space="preserve"> </w:t>
      </w:r>
      <w:r w:rsidRPr="00FF3D57">
        <w:rPr>
          <w:lang w:eastAsia="zh-CN"/>
        </w:rPr>
        <w:t>for FDD. Naturally, the CB occasions are also limited by the number of uplink slots and thus</w:t>
      </w:r>
      <w:r>
        <w:rPr>
          <w:lang w:eastAsia="zh-CN"/>
        </w:rPr>
        <w:t xml:space="preserve"> </w:t>
      </w:r>
      <w:r w:rsidRPr="00FF3D57">
        <w:rPr>
          <w:lang w:eastAsia="zh-CN"/>
        </w:rPr>
        <w:t>appear in every 5th slot (i.e. every uplink slot). The CB-PUSCH configuration shown for</w:t>
      </w:r>
      <w:r>
        <w:rPr>
          <w:lang w:eastAsia="zh-CN"/>
        </w:rPr>
        <w:t xml:space="preserve"> </w:t>
      </w:r>
      <w:r w:rsidRPr="00FF3D57">
        <w:rPr>
          <w:lang w:eastAsia="zh-CN"/>
        </w:rPr>
        <w:t>these simulations uses 5 CB allocations at each opportunity, where each is one PRB wide. The same application performance metrics as for FDD are shown in</w:t>
      </w:r>
      <w:r w:rsidR="0058078A">
        <w:rPr>
          <w:lang w:eastAsia="zh-CN"/>
        </w:rPr>
        <w:t xml:space="preserve"> </w:t>
      </w:r>
      <w:r w:rsidR="0058078A">
        <w:rPr>
          <w:lang w:eastAsia="zh-CN"/>
        </w:rPr>
        <w:fldChar w:fldCharType="begin"/>
      </w:r>
      <w:r w:rsidR="0058078A">
        <w:rPr>
          <w:lang w:eastAsia="zh-CN"/>
        </w:rPr>
        <w:instrText xml:space="preserve"> REF _Ref212550880 \h </w:instrText>
      </w:r>
      <w:r w:rsidR="0058078A">
        <w:rPr>
          <w:lang w:eastAsia="zh-CN"/>
        </w:rPr>
      </w:r>
      <w:r w:rsidR="0058078A">
        <w:rPr>
          <w:lang w:eastAsia="zh-CN"/>
        </w:rPr>
        <w:fldChar w:fldCharType="separate"/>
      </w:r>
      <w:r w:rsidR="004A4BE5">
        <w:t xml:space="preserve">Figure </w:t>
      </w:r>
      <w:r w:rsidR="004A4BE5">
        <w:rPr>
          <w:noProof/>
        </w:rPr>
        <w:t>4</w:t>
      </w:r>
      <w:r w:rsidR="0058078A">
        <w:rPr>
          <w:lang w:eastAsia="zh-CN"/>
        </w:rPr>
        <w:fldChar w:fldCharType="end"/>
      </w:r>
      <w:r w:rsidRPr="00FF3D57">
        <w:rPr>
          <w:lang w:eastAsia="zh-CN"/>
        </w:rPr>
        <w:t>.</w:t>
      </w:r>
    </w:p>
    <w:p w14:paraId="7CE64047" w14:textId="77777777" w:rsidR="007E51B3" w:rsidRDefault="00666E93" w:rsidP="00DE2DF6">
      <w:pPr>
        <w:pStyle w:val="CommentText"/>
        <w:keepNext/>
        <w:jc w:val="both"/>
      </w:pPr>
      <w:r>
        <w:rPr>
          <w:b/>
          <w:noProof/>
          <w:lang w:val="en-US" w:eastAsia="en-GB"/>
        </w:rPr>
        <w:drawing>
          <wp:inline distT="0" distB="0" distL="0" distR="0" wp14:anchorId="299082E9" wp14:editId="2A45B218">
            <wp:extent cx="6120846" cy="1508760"/>
            <wp:effectExtent l="0" t="0" r="0" b="0"/>
            <wp:docPr id="20699421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846" cy="1508760"/>
                    </a:xfrm>
                    <a:prstGeom prst="rect">
                      <a:avLst/>
                    </a:prstGeom>
                    <a:noFill/>
                  </pic:spPr>
                </pic:pic>
              </a:graphicData>
            </a:graphic>
          </wp:inline>
        </w:drawing>
      </w:r>
    </w:p>
    <w:p w14:paraId="2256A255" w14:textId="2DCBFB6C" w:rsidR="00123354" w:rsidRDefault="007E51B3" w:rsidP="0074168F">
      <w:pPr>
        <w:pStyle w:val="Caption"/>
        <w:jc w:val="center"/>
        <w:rPr>
          <w:lang w:val="en-US"/>
        </w:rPr>
      </w:pPr>
      <w:bookmarkStart w:id="10" w:name="_Ref212550880"/>
      <w:r>
        <w:t xml:space="preserve">Figure </w:t>
      </w:r>
      <w:r>
        <w:fldChar w:fldCharType="begin"/>
      </w:r>
      <w:r>
        <w:instrText xml:space="preserve"> SEQ Figure \* ARABIC </w:instrText>
      </w:r>
      <w:r>
        <w:fldChar w:fldCharType="separate"/>
      </w:r>
      <w:r w:rsidR="0051288E">
        <w:rPr>
          <w:noProof/>
        </w:rPr>
        <w:t>4</w:t>
      </w:r>
      <w:r>
        <w:fldChar w:fldCharType="end"/>
      </w:r>
      <w:bookmarkEnd w:id="10"/>
      <w:r>
        <w:t xml:space="preserve"> </w:t>
      </w:r>
      <w:r w:rsidR="00EF0136" w:rsidRPr="00EF0136">
        <w:t>TDD</w:t>
      </w:r>
      <w:r w:rsidR="00EF0136">
        <w:rPr>
          <w:lang w:val="en-US"/>
        </w:rPr>
        <w:t xml:space="preserve"> [4:1]</w:t>
      </w:r>
      <w:r w:rsidR="00EF0136" w:rsidRPr="00EF0136">
        <w:t xml:space="preserve"> mid-band – end user performance</w:t>
      </w:r>
    </w:p>
    <w:p w14:paraId="75AD0D52" w14:textId="1B1101B4" w:rsidR="006A376C" w:rsidRDefault="00B34F83" w:rsidP="00B34F83">
      <w:pPr>
        <w:rPr>
          <w:lang w:eastAsia="zh-CN"/>
        </w:rPr>
      </w:pPr>
      <w:r w:rsidRPr="00DE2DF6">
        <w:rPr>
          <w:lang w:eastAsia="zh-CN"/>
        </w:rPr>
        <w:t>Here, we see an even larger relative gain for CB-PUSCH for the web and upload services.</w:t>
      </w:r>
      <w:r>
        <w:rPr>
          <w:lang w:eastAsia="zh-CN"/>
        </w:rPr>
        <w:t xml:space="preserve"> </w:t>
      </w:r>
      <w:r w:rsidRPr="00DE2DF6">
        <w:rPr>
          <w:lang w:eastAsia="zh-CN"/>
        </w:rPr>
        <w:t>Comparing with the typical MBB configuration of 20 ms, the web bitrate is 105% higher and</w:t>
      </w:r>
      <w:r>
        <w:rPr>
          <w:lang w:eastAsia="zh-CN"/>
        </w:rPr>
        <w:t xml:space="preserve"> </w:t>
      </w:r>
      <w:r w:rsidRPr="00DE2DF6">
        <w:rPr>
          <w:lang w:eastAsia="zh-CN"/>
        </w:rPr>
        <w:t>the upload bitrate is 95% higher. The CB-PUSCH improvement for real time video is similar</w:t>
      </w:r>
      <w:r>
        <w:rPr>
          <w:lang w:eastAsia="zh-CN"/>
        </w:rPr>
        <w:t xml:space="preserve"> </w:t>
      </w:r>
      <w:r w:rsidRPr="00DE2DF6">
        <w:rPr>
          <w:lang w:eastAsia="zh-CN"/>
        </w:rPr>
        <w:t>as for FDD.</w:t>
      </w:r>
      <w:r>
        <w:rPr>
          <w:lang w:eastAsia="zh-CN"/>
        </w:rPr>
        <w:t xml:space="preserve"> </w:t>
      </w:r>
    </w:p>
    <w:p w14:paraId="53EAA9D8" w14:textId="77C5ADE4" w:rsidR="00B34F83" w:rsidRPr="00B34F83" w:rsidRDefault="00B34F83" w:rsidP="00DE2DF6">
      <w:r w:rsidRPr="00DE2DF6">
        <w:rPr>
          <w:lang w:eastAsia="zh-CN"/>
        </w:rPr>
        <w:t>When combining the application performance for both FDD and TDD, we so far do not see</w:t>
      </w:r>
      <w:r>
        <w:rPr>
          <w:lang w:eastAsia="zh-CN"/>
        </w:rPr>
        <w:t xml:space="preserve"> </w:t>
      </w:r>
      <w:r w:rsidRPr="00DE2DF6">
        <w:rPr>
          <w:lang w:eastAsia="zh-CN"/>
        </w:rPr>
        <w:t>any load point where any of the SR configurations have better performance than CB</w:t>
      </w:r>
      <w:r>
        <w:rPr>
          <w:lang w:eastAsia="zh-CN"/>
        </w:rPr>
        <w:t>-</w:t>
      </w:r>
      <w:r w:rsidRPr="00DE2DF6">
        <w:rPr>
          <w:lang w:eastAsia="zh-CN"/>
        </w:rPr>
        <w:t>PUSCH.</w:t>
      </w:r>
    </w:p>
    <w:p w14:paraId="589A1C5A" w14:textId="55CF8E0A" w:rsidR="00DB20DB" w:rsidRPr="00DB20DB" w:rsidRDefault="00D12F0E" w:rsidP="00B63BBF">
      <w:pPr>
        <w:pStyle w:val="Observation"/>
        <w:rPr>
          <w:rFonts w:cs="Arial"/>
        </w:rPr>
      </w:pPr>
      <w:bookmarkStart w:id="11" w:name="_Toc213347304"/>
      <w:r>
        <w:t xml:space="preserve">Transmission </w:t>
      </w:r>
      <w:r w:rsidR="00F3022F">
        <w:t xml:space="preserve">of </w:t>
      </w:r>
      <w:r>
        <w:t>BSR on</w:t>
      </w:r>
      <w:r w:rsidR="002800F4">
        <w:t xml:space="preserve"> contention based PUSCH </w:t>
      </w:r>
      <w:r w:rsidR="007835FD">
        <w:t xml:space="preserve">provides </w:t>
      </w:r>
      <w:r w:rsidR="007A7BD8">
        <w:t>a significant latency</w:t>
      </w:r>
      <w:r w:rsidR="007835FD">
        <w:t xml:space="preserve"> </w:t>
      </w:r>
      <w:r w:rsidR="006203D7">
        <w:t xml:space="preserve">reduction compared to the conventional </w:t>
      </w:r>
      <w:r w:rsidR="00E93F16">
        <w:t xml:space="preserve">SR </w:t>
      </w:r>
      <w:r>
        <w:t>plus</w:t>
      </w:r>
      <w:r w:rsidR="00E93F16">
        <w:t xml:space="preserve"> BSR </w:t>
      </w:r>
      <w:r>
        <w:t>based mechanism</w:t>
      </w:r>
      <w:r w:rsidR="00E93F16">
        <w:t>.</w:t>
      </w:r>
      <w:bookmarkEnd w:id="11"/>
    </w:p>
    <w:p w14:paraId="6E6D4662" w14:textId="04DC6971" w:rsidR="0061603D" w:rsidRPr="0061603D" w:rsidRDefault="000910D0" w:rsidP="00DE2DF6">
      <w:pPr>
        <w:pStyle w:val="Observation"/>
        <w:rPr>
          <w:lang w:eastAsia="zh-CN"/>
        </w:rPr>
      </w:pPr>
      <w:bookmarkStart w:id="12" w:name="_Toc213347305"/>
      <w:bookmarkStart w:id="13" w:name="_Hlk212617468"/>
      <w:r>
        <w:t xml:space="preserve">5G does not support the contention based PUSCH </w:t>
      </w:r>
      <w:r w:rsidR="00A921AC">
        <w:t xml:space="preserve">solution since it requires </w:t>
      </w:r>
      <w:r w:rsidR="00A31272">
        <w:t xml:space="preserve">further </w:t>
      </w:r>
      <w:r w:rsidR="00A921AC">
        <w:t xml:space="preserve">mechanisms for the </w:t>
      </w:r>
      <w:r w:rsidR="00A31272">
        <w:t>c</w:t>
      </w:r>
      <w:r w:rsidR="00A921AC">
        <w:t>ontention resolution</w:t>
      </w:r>
      <w:r w:rsidR="007B080A">
        <w:t xml:space="preserve">, e.g., DMRS </w:t>
      </w:r>
      <w:r w:rsidR="00DD756A">
        <w:t>differentiation and UE identification</w:t>
      </w:r>
      <w:r w:rsidR="001D1229">
        <w:t>, a</w:t>
      </w:r>
      <w:r w:rsidR="00472159">
        <w:t>n</w:t>
      </w:r>
      <w:r w:rsidR="001D1229">
        <w:t>d restriction rules to access the CB resource.</w:t>
      </w:r>
      <w:bookmarkEnd w:id="12"/>
      <w:r w:rsidR="00DD756A">
        <w:t xml:space="preserve"> </w:t>
      </w:r>
      <w:r w:rsidR="0061603D">
        <w:t xml:space="preserve"> </w:t>
      </w:r>
      <w:r w:rsidR="002D690B">
        <w:t xml:space="preserve"> </w:t>
      </w:r>
      <w:bookmarkEnd w:id="13"/>
    </w:p>
    <w:p w14:paraId="20B37D9B" w14:textId="10F67F70" w:rsidR="00442F43" w:rsidRDefault="00966965" w:rsidP="00442F43">
      <w:pPr>
        <w:pStyle w:val="Proposal"/>
      </w:pPr>
      <w:bookmarkStart w:id="14" w:name="_Toc210309817"/>
      <w:bookmarkStart w:id="15" w:name="_Toc210367663"/>
      <w:bookmarkStart w:id="16" w:name="_Toc213347310"/>
      <w:r>
        <w:rPr>
          <w:rFonts w:cs="Arial"/>
        </w:rPr>
        <w:lastRenderedPageBreak/>
        <w:t>S</w:t>
      </w:r>
      <w:r w:rsidRPr="00A96187">
        <w:rPr>
          <w:rFonts w:cs="Arial"/>
        </w:rPr>
        <w:t>tudy</w:t>
      </w:r>
      <w:r w:rsidR="007A329C">
        <w:rPr>
          <w:rFonts w:cs="Arial"/>
        </w:rPr>
        <w:t xml:space="preserve"> the contention based </w:t>
      </w:r>
      <w:r w:rsidR="00631A5A">
        <w:rPr>
          <w:rFonts w:cs="Arial"/>
        </w:rPr>
        <w:t xml:space="preserve">PUSCH </w:t>
      </w:r>
      <w:bookmarkEnd w:id="14"/>
      <w:bookmarkEnd w:id="15"/>
      <w:r w:rsidRPr="00A96187">
        <w:rPr>
          <w:rFonts w:cs="Arial"/>
        </w:rPr>
        <w:t>to reduce latency for uplink buffer information reportin</w:t>
      </w:r>
      <w:r w:rsidRPr="009A7351">
        <w:rPr>
          <w:rFonts w:cs="Arial"/>
        </w:rPr>
        <w:t>g</w:t>
      </w:r>
      <w:r w:rsidRPr="00A96187">
        <w:t>.</w:t>
      </w:r>
      <w:bookmarkEnd w:id="16"/>
      <w:r w:rsidR="00442F43">
        <w:t xml:space="preserve"> </w:t>
      </w:r>
    </w:p>
    <w:p w14:paraId="6ACBE392" w14:textId="4D0B3649" w:rsidR="00AF5B67" w:rsidRPr="00A96187" w:rsidRDefault="00AF5B67" w:rsidP="00AF5B67">
      <w:pPr>
        <w:pStyle w:val="Heading2"/>
        <w:rPr>
          <w:lang w:eastAsia="zh-CN"/>
        </w:rPr>
      </w:pPr>
      <w:r w:rsidRPr="00A96187">
        <w:rPr>
          <w:lang w:eastAsia="zh-CN"/>
        </w:rPr>
        <w:t>2.</w:t>
      </w:r>
      <w:r>
        <w:rPr>
          <w:lang w:eastAsia="zh-CN"/>
        </w:rPr>
        <w:t>2</w:t>
      </w:r>
      <w:r>
        <w:tab/>
      </w:r>
      <w:r w:rsidRPr="00A96187">
        <w:rPr>
          <w:lang w:eastAsia="zh-CN"/>
        </w:rPr>
        <w:t xml:space="preserve">HARQ </w:t>
      </w:r>
      <w:r w:rsidR="0042772D">
        <w:rPr>
          <w:lang w:eastAsia="zh-CN"/>
        </w:rPr>
        <w:t xml:space="preserve">interworking with </w:t>
      </w:r>
      <w:r w:rsidRPr="00A96187">
        <w:rPr>
          <w:lang w:eastAsia="zh-CN"/>
        </w:rPr>
        <w:t xml:space="preserve">ARQ </w:t>
      </w:r>
    </w:p>
    <w:p w14:paraId="6E5B7090" w14:textId="0B0A3B47" w:rsidR="00B35F9B" w:rsidRPr="00617D38" w:rsidRDefault="00B35F9B" w:rsidP="00B35F9B">
      <w:pPr>
        <w:pStyle w:val="BodyText"/>
      </w:pPr>
      <w:r w:rsidRPr="00617D38">
        <w:t>In 5G, HARQ and RLC AM together provide fast and efficient transmissions with very high reliability. NR’s HARQ protocol offers fast retransmissions and soft</w:t>
      </w:r>
      <w:r w:rsidR="00DF2C77" w:rsidRPr="00617D38">
        <w:t xml:space="preserve"> </w:t>
      </w:r>
      <w:r w:rsidRPr="00617D38">
        <w:t xml:space="preserve">combining under tight scheduler control. However, it has limited reliability, primarily due to errors in DL grants and UL feedback. RLC AM on the other hand, has very high reliability in terms of packet errors, it can also distribute data over multiple carriers. RLC provides also the possibility to differentiate retransmission behaviour on a per bearer basis i.e. for those services that need it. RLC AM is however relatively slow as it operates on its one state variables and timers, independently from underlying HARQ protocol. Furthermore, RLC is configured per </w:t>
      </w:r>
      <w:r w:rsidR="00F51C48" w:rsidRPr="00617D38">
        <w:t>radio</w:t>
      </w:r>
      <w:r w:rsidRPr="00617D38">
        <w:t xml:space="preserve"> bearer</w:t>
      </w:r>
      <w:r w:rsidR="00F51C48" w:rsidRPr="00617D38">
        <w:t xml:space="preserve"> and according to their QoS requirements</w:t>
      </w:r>
      <w:r w:rsidRPr="00617D38">
        <w:t xml:space="preserve">, </w:t>
      </w:r>
      <w:r w:rsidR="00F51C48" w:rsidRPr="00617D38">
        <w:t>but</w:t>
      </w:r>
      <w:r w:rsidRPr="00617D38">
        <w:t xml:space="preserve"> parameters cannot be </w:t>
      </w:r>
      <w:r w:rsidR="00DA2E29">
        <w:t>adapted</w:t>
      </w:r>
      <w:r w:rsidR="00DA2E29" w:rsidRPr="00617D38">
        <w:t xml:space="preserve"> </w:t>
      </w:r>
      <w:r w:rsidRPr="00617D38">
        <w:t xml:space="preserve">to the characteristics of different CCs. This was also observed and studied in NR Rel-19 to enhance XR support. </w:t>
      </w:r>
    </w:p>
    <w:p w14:paraId="44FA26C5" w14:textId="2A6EFB41" w:rsidR="00B35F9B" w:rsidRPr="00A96187" w:rsidRDefault="00B35F9B" w:rsidP="00B35F9B">
      <w:pPr>
        <w:pStyle w:val="Observation"/>
        <w:overflowPunct/>
        <w:autoSpaceDE/>
        <w:autoSpaceDN/>
        <w:adjustRightInd/>
        <w:contextualSpacing/>
        <w:textAlignment w:val="auto"/>
        <w:rPr>
          <w:lang w:eastAsia="ko-KR"/>
        </w:rPr>
      </w:pPr>
      <w:bookmarkStart w:id="17" w:name="_Toc210367660"/>
      <w:bookmarkStart w:id="18" w:name="_Toc213347306"/>
      <w:r w:rsidRPr="00A96187">
        <w:rPr>
          <w:lang w:eastAsia="ko-KR"/>
        </w:rPr>
        <w:t>In 5G, HARQ and RLC ARQ operate independently. HARQ is driven by Layer 1 signaling and feedback on a per</w:t>
      </w:r>
      <w:r w:rsidRPr="00A96187">
        <w:rPr>
          <w:rFonts w:ascii="Cambria Math" w:hAnsi="Cambria Math" w:cs="Cambria Math"/>
          <w:lang w:eastAsia="ko-KR"/>
        </w:rPr>
        <w:t>‑</w:t>
      </w:r>
      <w:r w:rsidRPr="00A96187">
        <w:rPr>
          <w:lang w:eastAsia="ko-KR"/>
        </w:rPr>
        <w:t>component carrier basis, enabling fast retransmissions but leaving some residual losses. In contrast, RLC ARQ is timer</w:t>
      </w:r>
      <w:r w:rsidRPr="00A96187">
        <w:rPr>
          <w:rFonts w:ascii="Cambria Math" w:hAnsi="Cambria Math" w:cs="Cambria Math"/>
          <w:lang w:eastAsia="ko-KR"/>
        </w:rPr>
        <w:t>‑</w:t>
      </w:r>
      <w:r w:rsidRPr="00A96187">
        <w:rPr>
          <w:lang w:eastAsia="ko-KR"/>
        </w:rPr>
        <w:t>driven and works on a per</w:t>
      </w:r>
      <w:r w:rsidR="00126004">
        <w:rPr>
          <w:lang w:eastAsia="ko-KR"/>
        </w:rPr>
        <w:t xml:space="preserve"> radio</w:t>
      </w:r>
      <w:r w:rsidR="00126004">
        <w:rPr>
          <w:rFonts w:ascii="Cambria Math" w:hAnsi="Cambria Math" w:cs="Cambria Math"/>
          <w:lang w:eastAsia="ko-KR"/>
        </w:rPr>
        <w:t xml:space="preserve"> </w:t>
      </w:r>
      <w:r w:rsidRPr="00A96187">
        <w:rPr>
          <w:lang w:eastAsia="ko-KR"/>
        </w:rPr>
        <w:t>bearer basis, making it slower but highly reliable.</w:t>
      </w:r>
      <w:bookmarkEnd w:id="17"/>
      <w:bookmarkEnd w:id="18"/>
    </w:p>
    <w:p w14:paraId="44D9BA6C" w14:textId="64A933D2" w:rsidR="00022321" w:rsidRPr="00B376C5" w:rsidRDefault="00022321" w:rsidP="00B35F9B">
      <w:pPr>
        <w:pStyle w:val="BodyText"/>
        <w:rPr>
          <w:lang w:val="en-US"/>
        </w:rPr>
      </w:pPr>
      <w:r>
        <w:t>The following agreement was made at RAN2</w:t>
      </w:r>
      <w:r>
        <w:rPr>
          <w:lang w:val="en-US"/>
        </w:rPr>
        <w:t>#131bis</w:t>
      </w:r>
      <w:r w:rsidR="00404162">
        <w:rPr>
          <w:lang w:val="en-US"/>
        </w:rPr>
        <w:t xml:space="preserve"> in terms of HARQ and ARQ interworking</w:t>
      </w:r>
      <w:r>
        <w:rPr>
          <w:lang w:val="en-US"/>
        </w:rPr>
        <w:t>:</w:t>
      </w:r>
    </w:p>
    <w:p w14:paraId="19E36B8A" w14:textId="77777777" w:rsidR="00BA18AB" w:rsidRPr="001823CA" w:rsidRDefault="00BA18AB" w:rsidP="00BA18AB">
      <w:pPr>
        <w:pStyle w:val="Doc-text2"/>
        <w:pBdr>
          <w:top w:val="single" w:sz="4" w:space="1" w:color="auto"/>
          <w:left w:val="single" w:sz="4" w:space="4" w:color="auto"/>
          <w:bottom w:val="single" w:sz="4" w:space="1" w:color="auto"/>
          <w:right w:val="single" w:sz="4" w:space="4" w:color="auto"/>
        </w:pBdr>
        <w:rPr>
          <w:bCs/>
        </w:rPr>
      </w:pPr>
      <w:r w:rsidRPr="001823CA">
        <w:rPr>
          <w:bCs/>
        </w:rPr>
        <w:t xml:space="preserve">Study how to improve L2 ARQ latency/efficiency in 6GR based on tight coordination with HARQ.  Study should identify enhancements needed for HARQ and L2 ARQ.   </w:t>
      </w:r>
    </w:p>
    <w:p w14:paraId="58764781" w14:textId="77777777" w:rsidR="00BA18AB" w:rsidRDefault="00BA18AB" w:rsidP="00B35F9B">
      <w:pPr>
        <w:pStyle w:val="BodyText"/>
      </w:pPr>
    </w:p>
    <w:p w14:paraId="151212B3" w14:textId="5AEF7F8C" w:rsidR="00C35FF7" w:rsidRDefault="00127C19" w:rsidP="00B35F9B">
      <w:pPr>
        <w:pStyle w:val="BodyText"/>
      </w:pPr>
      <w:r>
        <w:t>In</w:t>
      </w:r>
      <w:r w:rsidR="008F688D">
        <w:t xml:space="preserve"> </w:t>
      </w:r>
      <w:r w:rsidR="005D0B9B">
        <w:fldChar w:fldCharType="begin"/>
      </w:r>
      <w:r w:rsidR="005D0B9B">
        <w:instrText xml:space="preserve"> REF _Ref212807808 \r \h </w:instrText>
      </w:r>
      <w:r w:rsidR="005D0B9B">
        <w:fldChar w:fldCharType="separate"/>
      </w:r>
      <w:r w:rsidR="005D0B9B">
        <w:t>[4]</w:t>
      </w:r>
      <w:r w:rsidR="005D0B9B">
        <w:fldChar w:fldCharType="end"/>
      </w:r>
      <w:r w:rsidR="00CD4AB9">
        <w:t>, we propose t</w:t>
      </w:r>
      <w:r w:rsidR="00CF7E99">
        <w:t>hat</w:t>
      </w:r>
      <w:r w:rsidR="00CD4AB9">
        <w:t xml:space="preserve"> </w:t>
      </w:r>
      <w:r w:rsidR="00CF7E99" w:rsidRPr="00DD54D1">
        <w:t xml:space="preserve">6G UEs send uplink HARQ feedback and CSI reports in the PUSCH payload (MAC Sub-PDUs). </w:t>
      </w:r>
      <w:r w:rsidR="003A1279">
        <w:t>I</w:t>
      </w:r>
      <w:r w:rsidR="00B35F9B">
        <w:t>f the 6G UE map</w:t>
      </w:r>
      <w:r w:rsidR="006E602C">
        <w:t>ped</w:t>
      </w:r>
      <w:r w:rsidR="00B35F9B">
        <w:t xml:space="preserve"> its HARQ feedback into MAC PDUs it would become as reliable as NR’s RLC status reports. Based on the </w:t>
      </w:r>
      <w:r w:rsidR="00B35F9B" w:rsidRPr="00A96187">
        <w:t xml:space="preserve">reliable HARQ feedback, the scheduler </w:t>
      </w:r>
      <w:r w:rsidR="00B35F9B">
        <w:t xml:space="preserve">could decide to abandon a continuously </w:t>
      </w:r>
      <w:r w:rsidR="00B35F9B" w:rsidRPr="00A96187">
        <w:t xml:space="preserve">failing </w:t>
      </w:r>
      <w:r w:rsidR="005C2BE1">
        <w:t xml:space="preserve">downlink </w:t>
      </w:r>
      <w:r w:rsidR="00B35F9B" w:rsidRPr="00A96187">
        <w:t xml:space="preserve">HARQ </w:t>
      </w:r>
      <w:r w:rsidR="00B35F9B">
        <w:t xml:space="preserve">process and to trigger a (possibly re-segmented) </w:t>
      </w:r>
      <w:r w:rsidR="00B35F9B" w:rsidRPr="00A96187">
        <w:t xml:space="preserve">RLC retransmission. </w:t>
      </w:r>
      <w:r w:rsidR="00B35F9B">
        <w:t xml:space="preserve">This </w:t>
      </w:r>
      <w:r w:rsidR="00B35F9B" w:rsidRPr="00A96187">
        <w:t>could reduce latencies and reduce overhead from otherwise needed frequent RLC status reporting.</w:t>
      </w:r>
      <w:r w:rsidR="00A662F3">
        <w:t xml:space="preserve"> </w:t>
      </w:r>
      <w:r w:rsidR="00FA015A">
        <w:t>If HARQ feedback was transmitted on PUCCH</w:t>
      </w:r>
      <w:r w:rsidR="00A1394E">
        <w:t xml:space="preserve">, there </w:t>
      </w:r>
      <w:r w:rsidR="00D405F4">
        <w:t xml:space="preserve">would be </w:t>
      </w:r>
      <w:r w:rsidR="0079403A">
        <w:t>a risk</w:t>
      </w:r>
      <w:r w:rsidR="00A1394E">
        <w:t xml:space="preserve"> of ACK-to-NACK errors leading to redundant RLC retransmissions</w:t>
      </w:r>
      <w:r w:rsidR="009C09D9">
        <w:t xml:space="preserve"> leading to inefficiencies</w:t>
      </w:r>
      <w:r w:rsidR="00A1394E">
        <w:t xml:space="preserve">. </w:t>
      </w:r>
      <w:r w:rsidR="00655E4E">
        <w:t xml:space="preserve">Meanwhile, NACK-to-ACK errors would rely on RLC retransmissions (triggered based on RLC status report) to recover from the errors, which incurs additional latency. </w:t>
      </w:r>
      <w:r w:rsidR="00391A5D">
        <w:t xml:space="preserve">For </w:t>
      </w:r>
      <w:r w:rsidR="00C43F7A">
        <w:t>some</w:t>
      </w:r>
      <w:r w:rsidR="00391A5D">
        <w:t xml:space="preserve"> services, </w:t>
      </w:r>
      <w:r w:rsidR="006E35DB">
        <w:t xml:space="preserve">RLC retransmissions triggered based on </w:t>
      </w:r>
      <w:r w:rsidR="001419C1">
        <w:t xml:space="preserve">HARQ NACKs </w:t>
      </w:r>
      <w:r w:rsidR="006E35DB">
        <w:t xml:space="preserve">could </w:t>
      </w:r>
      <w:r w:rsidR="001419C1">
        <w:t>even make RLC status reporting fully redundant.</w:t>
      </w:r>
      <w:r w:rsidR="00B43108">
        <w:t xml:space="preserve"> </w:t>
      </w:r>
    </w:p>
    <w:p w14:paraId="082F68D6" w14:textId="3CF55940" w:rsidR="00AA126E" w:rsidRDefault="00DA2731" w:rsidP="00B35F9B">
      <w:pPr>
        <w:pStyle w:val="BodyText"/>
      </w:pPr>
      <w:r>
        <w:t xml:space="preserve">In general, RLC status reporting is still </w:t>
      </w:r>
      <w:r w:rsidR="000C3EAA">
        <w:t>useful for efficient handling of the RLC transmitter window</w:t>
      </w:r>
      <w:r w:rsidR="00E33BD1">
        <w:t xml:space="preserve"> </w:t>
      </w:r>
      <w:r w:rsidR="00E2094C">
        <w:t>using</w:t>
      </w:r>
      <w:r w:rsidR="0040272D">
        <w:t xml:space="preserve"> the highest acknowledged</w:t>
      </w:r>
      <w:r w:rsidR="00E33BD1">
        <w:t xml:space="preserve"> RLC sequence numbers</w:t>
      </w:r>
      <w:r w:rsidR="00C17A89">
        <w:t xml:space="preserve"> (SN)</w:t>
      </w:r>
      <w:r w:rsidR="00E33BD1">
        <w:t>.</w:t>
      </w:r>
      <w:r w:rsidR="006A326D">
        <w:t xml:space="preserve"> Otherwise, the HARQ layer would be required to </w:t>
      </w:r>
      <w:r w:rsidR="00A1293A">
        <w:t xml:space="preserve">keep track </w:t>
      </w:r>
      <w:r w:rsidR="00E654AE">
        <w:t xml:space="preserve">of </w:t>
      </w:r>
      <w:r w:rsidR="00943CE4">
        <w:t>all RLC SDUs mapped into a HARQ process.</w:t>
      </w:r>
      <w:r w:rsidR="00BC17E3">
        <w:t xml:space="preserve"> For HARQ NACK</w:t>
      </w:r>
      <w:r w:rsidR="0019371A">
        <w:t xml:space="preserve"> only</w:t>
      </w:r>
      <w:r w:rsidR="00BC17E3">
        <w:t>, the gNB</w:t>
      </w:r>
      <w:r w:rsidR="00041C2D">
        <w:t xml:space="preserve"> </w:t>
      </w:r>
      <w:r w:rsidR="00C92A58">
        <w:t xml:space="preserve">could parse the </w:t>
      </w:r>
      <w:r w:rsidR="00F93D95">
        <w:t>MAC PDU</w:t>
      </w:r>
      <w:r w:rsidR="00722F5D">
        <w:t xml:space="preserve"> to derive the</w:t>
      </w:r>
      <w:r w:rsidR="0045645D">
        <w:t xml:space="preserve"> RLC bearers and corresponding </w:t>
      </w:r>
      <w:r w:rsidR="00722F5D">
        <w:t>SNs</w:t>
      </w:r>
      <w:r w:rsidR="0075020C">
        <w:t xml:space="preserve"> to </w:t>
      </w:r>
      <w:r w:rsidR="009C3253">
        <w:t xml:space="preserve">provide an RLC NACK for the correct </w:t>
      </w:r>
      <w:r w:rsidR="00632F39">
        <w:t>RLC entit</w:t>
      </w:r>
      <w:r w:rsidR="00EE006D">
        <w:t xml:space="preserve">y and corresponding </w:t>
      </w:r>
      <w:r w:rsidR="009C3253">
        <w:t>SN</w:t>
      </w:r>
      <w:r w:rsidR="00EE006D">
        <w:t>s</w:t>
      </w:r>
      <w:r w:rsidR="0045645D">
        <w:t>.</w:t>
      </w:r>
    </w:p>
    <w:p w14:paraId="00FEF1A7" w14:textId="617A1D36" w:rsidR="00A43821" w:rsidRPr="00A96187" w:rsidRDefault="005F564A" w:rsidP="00A43821">
      <w:pPr>
        <w:pStyle w:val="Proposal"/>
        <w:rPr>
          <w:rFonts w:cs="Arial"/>
        </w:rPr>
      </w:pPr>
      <w:bookmarkStart w:id="19" w:name="_Toc213068626"/>
      <w:bookmarkStart w:id="20" w:name="_Toc213347311"/>
      <w:bookmarkEnd w:id="19"/>
      <w:r>
        <w:t xml:space="preserve">For DL, </w:t>
      </w:r>
      <w:r w:rsidR="005C7A23">
        <w:t xml:space="preserve">study the solution </w:t>
      </w:r>
      <w:r w:rsidR="00A923CC">
        <w:t>which</w:t>
      </w:r>
      <w:r w:rsidR="005C7A23">
        <w:t xml:space="preserve"> allow</w:t>
      </w:r>
      <w:r w:rsidR="00A923CC">
        <w:t>s</w:t>
      </w:r>
      <w:r w:rsidR="005C7A23">
        <w:t xml:space="preserve"> </w:t>
      </w:r>
      <w:r w:rsidR="006909F5">
        <w:t xml:space="preserve">the gNB </w:t>
      </w:r>
      <w:r w:rsidR="00513E5F">
        <w:t xml:space="preserve">to </w:t>
      </w:r>
      <w:r w:rsidR="007876A1">
        <w:t xml:space="preserve">use HARQ NACKs </w:t>
      </w:r>
      <w:r w:rsidR="003B7CF4">
        <w:t xml:space="preserve">instead of waiting for an RLC status report </w:t>
      </w:r>
      <w:r w:rsidR="0063585B">
        <w:t xml:space="preserve">to </w:t>
      </w:r>
      <w:r w:rsidR="003B7CF4">
        <w:t>reduce the latency for</w:t>
      </w:r>
      <w:r w:rsidR="0063585B">
        <w:t xml:space="preserve"> RLC retransmissions.</w:t>
      </w:r>
      <w:bookmarkEnd w:id="20"/>
      <w:r w:rsidR="009A039B">
        <w:t xml:space="preserve"> </w:t>
      </w:r>
    </w:p>
    <w:p w14:paraId="32078C4C" w14:textId="2DA126E3" w:rsidR="00302B11" w:rsidRDefault="00537B15" w:rsidP="00B35F9B">
      <w:pPr>
        <w:pStyle w:val="BodyText"/>
      </w:pPr>
      <w:r>
        <w:t>For UL transmissions</w:t>
      </w:r>
      <w:r w:rsidR="000F1E7F">
        <w:t xml:space="preserve"> in 5G</w:t>
      </w:r>
      <w:r w:rsidR="00E519D7">
        <w:t xml:space="preserve">, </w:t>
      </w:r>
      <w:r w:rsidR="000F1E7F">
        <w:t>the gNB</w:t>
      </w:r>
      <w:r w:rsidR="00E519D7">
        <w:t xml:space="preserve"> </w:t>
      </w:r>
      <w:r w:rsidR="000F1E7F">
        <w:t xml:space="preserve">does not provide </w:t>
      </w:r>
      <w:r w:rsidR="00C571E8">
        <w:t xml:space="preserve">any explicit </w:t>
      </w:r>
      <w:r w:rsidR="000F1E7F">
        <w:t>HARQ-FB</w:t>
      </w:r>
      <w:r w:rsidR="00A01C00">
        <w:t xml:space="preserve"> (only for shared spectrum channel access, </w:t>
      </w:r>
      <w:r w:rsidR="0050184C">
        <w:t>explicit HARQ-FB can be provided for PUSCH</w:t>
      </w:r>
      <w:r w:rsidR="00A01C00">
        <w:t>)</w:t>
      </w:r>
      <w:r w:rsidR="000F1E7F">
        <w:t>.</w:t>
      </w:r>
      <w:r w:rsidR="00E519D7">
        <w:t xml:space="preserve"> </w:t>
      </w:r>
      <w:r w:rsidR="00474A1F">
        <w:t>HARQ</w:t>
      </w:r>
      <w:r w:rsidR="0014481A">
        <w:t xml:space="preserve"> </w:t>
      </w:r>
      <w:r w:rsidR="00474A1F">
        <w:t xml:space="preserve">NACKs </w:t>
      </w:r>
      <w:r w:rsidR="0014481A">
        <w:t xml:space="preserve">are </w:t>
      </w:r>
      <w:r w:rsidR="000B36A1">
        <w:t>implicit by a gNB</w:t>
      </w:r>
      <w:r w:rsidR="000B36A1">
        <w:rPr>
          <w:lang w:val="en-US"/>
        </w:rPr>
        <w:t xml:space="preserve">’s </w:t>
      </w:r>
      <w:r w:rsidR="00903940">
        <w:rPr>
          <w:lang w:val="en-US"/>
        </w:rPr>
        <w:t xml:space="preserve">UL </w:t>
      </w:r>
      <w:r w:rsidR="000B36A1">
        <w:t>retransmission grant</w:t>
      </w:r>
      <w:r w:rsidR="00903940">
        <w:t>.</w:t>
      </w:r>
      <w:r w:rsidR="00B35F9B" w:rsidRPr="00A96187">
        <w:t xml:space="preserve"> </w:t>
      </w:r>
      <w:r w:rsidR="001D1C78">
        <w:t>If the gNB</w:t>
      </w:r>
      <w:r w:rsidR="003C6CDA">
        <w:t>’s scheduler</w:t>
      </w:r>
      <w:r w:rsidR="001D1C78">
        <w:t xml:space="preserve"> decides to abandon a </w:t>
      </w:r>
      <w:r w:rsidR="00E96A1B">
        <w:t xml:space="preserve">continuously </w:t>
      </w:r>
      <w:r w:rsidR="001D1C78">
        <w:t>failing HARQ process</w:t>
      </w:r>
      <w:r w:rsidR="00E96A1B">
        <w:t xml:space="preserve">, </w:t>
      </w:r>
      <w:r w:rsidR="001619F8">
        <w:t xml:space="preserve">it </w:t>
      </w:r>
      <w:r w:rsidR="003506FA">
        <w:t xml:space="preserve">would be difficult to </w:t>
      </w:r>
      <w:r w:rsidR="001F1906">
        <w:t>immediately</w:t>
      </w:r>
      <w:r w:rsidR="003506FA">
        <w:t xml:space="preserve"> </w:t>
      </w:r>
      <w:r w:rsidR="008F5255">
        <w:t xml:space="preserve">trigger </w:t>
      </w:r>
      <w:r w:rsidR="00532E62">
        <w:t xml:space="preserve">an RLC status report </w:t>
      </w:r>
      <w:r w:rsidR="00E324A1">
        <w:t xml:space="preserve">since it does not know which RLC </w:t>
      </w:r>
      <w:r w:rsidR="00981050">
        <w:t xml:space="preserve">SDUs </w:t>
      </w:r>
      <w:r w:rsidR="007A669C">
        <w:t xml:space="preserve">and </w:t>
      </w:r>
      <w:r w:rsidR="001F101D">
        <w:t>from which radio bearer</w:t>
      </w:r>
      <w:r w:rsidR="00981050">
        <w:t xml:space="preserve"> </w:t>
      </w:r>
      <w:r w:rsidR="00CC78F1">
        <w:t>are contained in the failed HARQ process</w:t>
      </w:r>
      <w:r w:rsidR="007F11EF">
        <w:t xml:space="preserve">. </w:t>
      </w:r>
      <w:r w:rsidR="00255B71">
        <w:t>The</w:t>
      </w:r>
      <w:r w:rsidR="00772936">
        <w:t xml:space="preserve"> gNB would need to guess wh</w:t>
      </w:r>
      <w:r w:rsidR="00F30F73">
        <w:t>at information to include in the RLC status report.</w:t>
      </w:r>
      <w:r w:rsidR="00772936">
        <w:t xml:space="preserve"> </w:t>
      </w:r>
      <w:r w:rsidR="000D5F47">
        <w:t>This would be inefficient</w:t>
      </w:r>
      <w:r w:rsidR="00654BFB">
        <w:t xml:space="preserve"> as it requires extra processing in the gNB</w:t>
      </w:r>
      <w:r w:rsidR="009C11C6">
        <w:t xml:space="preserve"> </w:t>
      </w:r>
      <w:r w:rsidR="00654BFB">
        <w:t>and</w:t>
      </w:r>
      <w:r w:rsidR="009C11C6">
        <w:t xml:space="preserve"> as it could trigger unnecessary RLC retransmissions.</w:t>
      </w:r>
      <w:r w:rsidR="00B35F9B" w:rsidRPr="00A96187" w:rsidDel="00E96A1B">
        <w:t xml:space="preserve"> </w:t>
      </w:r>
    </w:p>
    <w:p w14:paraId="4BAE211E" w14:textId="09E4A756" w:rsidR="00B35F9B" w:rsidRPr="00A96187" w:rsidRDefault="002C0A61" w:rsidP="00B35F9B">
      <w:pPr>
        <w:pStyle w:val="BodyText"/>
      </w:pPr>
      <w:r>
        <w:t>The mapping can only be known at the transmitter side, i.e. at the U</w:t>
      </w:r>
      <w:r w:rsidR="003861BD">
        <w:t>E</w:t>
      </w:r>
      <w:r w:rsidR="00372628">
        <w:t xml:space="preserve"> HARQ/RLC layer</w:t>
      </w:r>
      <w:r w:rsidR="003861BD">
        <w:t xml:space="preserve">, but the UE is not aware of the </w:t>
      </w:r>
      <w:r w:rsidR="00A355F7">
        <w:t xml:space="preserve">decoding result at the gNB. Instead, the gNB </w:t>
      </w:r>
      <w:r w:rsidR="00640D44">
        <w:t xml:space="preserve">can </w:t>
      </w:r>
      <w:r w:rsidR="005C5F3C">
        <w:t>indicate in the UL grant whether it prefers a HARQ retransmission or rather an RLC retransmission</w:t>
      </w:r>
      <w:r w:rsidR="00A0096D">
        <w:t xml:space="preserve">, </w:t>
      </w:r>
      <w:r w:rsidR="000636E7">
        <w:t>i.</w:t>
      </w:r>
      <w:r w:rsidR="00A0096D">
        <w:t xml:space="preserve">e. </w:t>
      </w:r>
      <w:r w:rsidR="00B602F9">
        <w:t>for the latter</w:t>
      </w:r>
      <w:r w:rsidR="0010083F">
        <w:t xml:space="preserve"> to</w:t>
      </w:r>
      <w:r w:rsidR="00B602F9">
        <w:t xml:space="preserve"> </w:t>
      </w:r>
      <w:r w:rsidR="001F3D4C">
        <w:t xml:space="preserve">abandon the current HARQ process </w:t>
      </w:r>
      <w:r w:rsidR="000636E7">
        <w:t>and</w:t>
      </w:r>
      <w:r w:rsidR="00A0096D">
        <w:t xml:space="preserve"> allow for </w:t>
      </w:r>
      <w:r w:rsidR="000636E7">
        <w:t xml:space="preserve">RLC </w:t>
      </w:r>
      <w:r w:rsidR="00A0096D">
        <w:t xml:space="preserve">resegmentation and </w:t>
      </w:r>
      <w:r w:rsidR="002F5702">
        <w:t xml:space="preserve">thus enable </w:t>
      </w:r>
      <w:r w:rsidR="00BE67F9">
        <w:t>the selection of a more robust MCS scheme</w:t>
      </w:r>
      <w:r w:rsidR="0051288E">
        <w:t xml:space="preserve"> as illustrated in </w:t>
      </w:r>
      <w:r w:rsidR="00087645">
        <w:fldChar w:fldCharType="begin"/>
      </w:r>
      <w:r w:rsidR="00087645">
        <w:instrText xml:space="preserve"> REF _Ref212818537 \h </w:instrText>
      </w:r>
      <w:r w:rsidR="00087645">
        <w:fldChar w:fldCharType="separate"/>
      </w:r>
      <w:r w:rsidR="00087645">
        <w:t xml:space="preserve">Figure </w:t>
      </w:r>
      <w:r w:rsidR="00087645">
        <w:rPr>
          <w:noProof/>
        </w:rPr>
        <w:t>5</w:t>
      </w:r>
      <w:r w:rsidR="00087645">
        <w:fldChar w:fldCharType="end"/>
      </w:r>
      <w:r w:rsidR="00BE67F9">
        <w:t xml:space="preserve">. </w:t>
      </w:r>
      <w:r w:rsidR="005C5573">
        <w:t xml:space="preserve">This would enable faster RLC retransmissions </w:t>
      </w:r>
      <w:r w:rsidR="00D668BE">
        <w:t>than waiting for</w:t>
      </w:r>
      <w:r w:rsidR="00F118B2">
        <w:t xml:space="preserve"> NACK in the</w:t>
      </w:r>
      <w:r w:rsidR="00D668BE">
        <w:t xml:space="preserve"> RLC</w:t>
      </w:r>
      <w:r w:rsidR="00F118B2">
        <w:t xml:space="preserve"> status report.</w:t>
      </w:r>
    </w:p>
    <w:p w14:paraId="5143FDD2" w14:textId="77777777" w:rsidR="00357895" w:rsidRDefault="00357895" w:rsidP="00357895">
      <w:pPr>
        <w:pStyle w:val="BodyText"/>
        <w:jc w:val="center"/>
      </w:pPr>
      <w:r>
        <w:rPr>
          <w:noProof/>
        </w:rPr>
        <w:lastRenderedPageBreak/>
        <w:drawing>
          <wp:inline distT="0" distB="0" distL="0" distR="0" wp14:anchorId="51A790FA" wp14:editId="6F95A299">
            <wp:extent cx="5499100" cy="2143408"/>
            <wp:effectExtent l="0" t="0" r="0" b="0"/>
            <wp:docPr id="2118574869"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74869" name="Picture 1" descr="A screen shot of a computer&#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15263" cy="2149708"/>
                    </a:xfrm>
                    <a:prstGeom prst="rect">
                      <a:avLst/>
                    </a:prstGeom>
                    <a:noFill/>
                  </pic:spPr>
                </pic:pic>
              </a:graphicData>
            </a:graphic>
          </wp:inline>
        </w:drawing>
      </w:r>
    </w:p>
    <w:p w14:paraId="386D3C1A" w14:textId="77777777" w:rsidR="00357895" w:rsidRDefault="00357895" w:rsidP="00357895">
      <w:pPr>
        <w:pStyle w:val="Caption"/>
        <w:jc w:val="center"/>
      </w:pPr>
      <w:bookmarkStart w:id="21" w:name="_Ref212818537"/>
      <w:r>
        <w:t xml:space="preserve">Figure </w:t>
      </w:r>
      <w:r>
        <w:fldChar w:fldCharType="begin"/>
      </w:r>
      <w:r>
        <w:instrText xml:space="preserve"> SEQ Figure \* ARABIC </w:instrText>
      </w:r>
      <w:r>
        <w:fldChar w:fldCharType="separate"/>
      </w:r>
      <w:r>
        <w:rPr>
          <w:noProof/>
        </w:rPr>
        <w:t>5</w:t>
      </w:r>
      <w:r>
        <w:fldChar w:fldCharType="end"/>
      </w:r>
      <w:bookmarkEnd w:id="21"/>
      <w:r>
        <w:t xml:space="preserve">. Network requests RLC UL retransmission via UE’s HARQ transmitter. </w:t>
      </w:r>
    </w:p>
    <w:p w14:paraId="29DE971D" w14:textId="77777777" w:rsidR="00357895" w:rsidRPr="00A96187" w:rsidRDefault="00357895" w:rsidP="00B35F9B">
      <w:pPr>
        <w:pStyle w:val="BodyText"/>
      </w:pPr>
    </w:p>
    <w:p w14:paraId="723955A9" w14:textId="6A44945D" w:rsidR="00B35F9B" w:rsidRPr="00A96187" w:rsidRDefault="00D65DF3" w:rsidP="00B35F9B">
      <w:pPr>
        <w:pStyle w:val="Proposal"/>
        <w:rPr>
          <w:rFonts w:cs="Arial"/>
        </w:rPr>
      </w:pPr>
      <w:bookmarkStart w:id="22" w:name="_Toc213347312"/>
      <w:r>
        <w:rPr>
          <w:lang w:eastAsia="ko-KR"/>
        </w:rPr>
        <w:t xml:space="preserve">For UL, </w:t>
      </w:r>
      <w:r w:rsidR="00D354DA">
        <w:rPr>
          <w:lang w:eastAsia="ko-KR"/>
        </w:rPr>
        <w:t xml:space="preserve">study the </w:t>
      </w:r>
      <w:r w:rsidR="00E73E72">
        <w:rPr>
          <w:lang w:eastAsia="ko-KR"/>
        </w:rPr>
        <w:t>solution</w:t>
      </w:r>
      <w:r w:rsidR="00D354DA">
        <w:rPr>
          <w:lang w:eastAsia="ko-KR"/>
        </w:rPr>
        <w:t xml:space="preserve"> </w:t>
      </w:r>
      <w:r w:rsidR="006B1A04">
        <w:rPr>
          <w:lang w:eastAsia="ko-KR"/>
        </w:rPr>
        <w:t xml:space="preserve">which </w:t>
      </w:r>
      <w:r w:rsidR="007044B2">
        <w:rPr>
          <w:lang w:eastAsia="ko-KR"/>
        </w:rPr>
        <w:t>allow</w:t>
      </w:r>
      <w:r w:rsidR="006B1A04">
        <w:rPr>
          <w:lang w:eastAsia="ko-KR"/>
        </w:rPr>
        <w:t>s</w:t>
      </w:r>
      <w:r w:rsidR="009217D9">
        <w:t xml:space="preserve"> the</w:t>
      </w:r>
      <w:r w:rsidR="00656B86">
        <w:t xml:space="preserve"> </w:t>
      </w:r>
      <w:r w:rsidR="001D5406">
        <w:t>gNB</w:t>
      </w:r>
      <w:r w:rsidR="00FB5C88">
        <w:t xml:space="preserve"> </w:t>
      </w:r>
      <w:r w:rsidR="004D4773">
        <w:t xml:space="preserve">to </w:t>
      </w:r>
      <w:r w:rsidR="00FB5C88">
        <w:t xml:space="preserve">request </w:t>
      </w:r>
      <w:r w:rsidR="00FC5AAC">
        <w:t>the UE’s</w:t>
      </w:r>
      <w:r w:rsidR="00730C88">
        <w:t xml:space="preserve"> HARQ transmitter </w:t>
      </w:r>
      <w:r w:rsidR="004452B8">
        <w:t xml:space="preserve">to </w:t>
      </w:r>
      <w:r w:rsidR="00FF1128">
        <w:t>trigger an RLC retransmission.</w:t>
      </w:r>
      <w:bookmarkEnd w:id="22"/>
    </w:p>
    <w:p w14:paraId="531057AD" w14:textId="37E3D5D0" w:rsidR="00A74C22" w:rsidRDefault="00AF5B67" w:rsidP="00DE2DF6">
      <w:pPr>
        <w:pStyle w:val="Heading2"/>
        <w:rPr>
          <w:rFonts w:cs="Arial"/>
          <w:szCs w:val="32"/>
          <w:lang w:eastAsia="zh-CN"/>
        </w:rPr>
      </w:pPr>
      <w:r w:rsidRPr="00A74C22">
        <w:rPr>
          <w:lang w:eastAsia="zh-CN"/>
        </w:rPr>
        <w:t>2.</w:t>
      </w:r>
      <w:r w:rsidRPr="00A74C22">
        <w:rPr>
          <w:rFonts w:cs="Arial"/>
          <w:szCs w:val="32"/>
          <w:lang w:eastAsia="zh-CN"/>
        </w:rPr>
        <w:t>3</w:t>
      </w:r>
      <w:r w:rsidR="00D652F3">
        <w:rPr>
          <w:rFonts w:cs="Arial"/>
          <w:szCs w:val="32"/>
        </w:rPr>
        <w:t xml:space="preserve"> </w:t>
      </w:r>
      <w:r w:rsidR="00D652F3" w:rsidRPr="00D30FC2">
        <w:rPr>
          <w:rFonts w:cs="Arial"/>
          <w:lang w:eastAsia="zh-CN"/>
        </w:rPr>
        <w:t>UE buffer reporting unification</w:t>
      </w:r>
      <w:r w:rsidR="00D652F3" w:rsidRPr="00A74C22" w:rsidDel="00D652F3">
        <w:rPr>
          <w:rFonts w:cs="Arial"/>
          <w:szCs w:val="32"/>
          <w:lang w:eastAsia="zh-CN"/>
        </w:rPr>
        <w:t xml:space="preserve"> </w:t>
      </w:r>
    </w:p>
    <w:p w14:paraId="6A219621" w14:textId="1FA953E8" w:rsidR="00F561D3" w:rsidRPr="00DE2DF6" w:rsidRDefault="00CD4837" w:rsidP="00DE2DF6">
      <w:pPr>
        <w:jc w:val="both"/>
        <w:rPr>
          <w:rFonts w:cs="Arial"/>
          <w:lang w:val="en-US" w:eastAsia="zh-CN"/>
        </w:rPr>
      </w:pPr>
      <w:r w:rsidRPr="00DE2DF6">
        <w:rPr>
          <w:rFonts w:cs="Arial"/>
          <w:lang w:val="en-US" w:eastAsia="zh-CN"/>
        </w:rPr>
        <w:t>D</w:t>
      </w:r>
      <w:r w:rsidR="00914926" w:rsidRPr="00DE2DF6">
        <w:rPr>
          <w:rFonts w:cs="Arial"/>
          <w:lang w:val="en-US" w:eastAsia="zh-CN"/>
        </w:rPr>
        <w:t>elay Status Report (</w:t>
      </w:r>
      <w:r w:rsidRPr="00DE2DF6">
        <w:rPr>
          <w:rFonts w:cs="Arial"/>
          <w:lang w:val="en-US" w:eastAsia="zh-CN"/>
        </w:rPr>
        <w:t>DSR</w:t>
      </w:r>
      <w:r w:rsidR="00914926" w:rsidRPr="00DE2DF6">
        <w:rPr>
          <w:rFonts w:cs="Arial"/>
          <w:lang w:val="en-US" w:eastAsia="zh-CN"/>
        </w:rPr>
        <w:t>)</w:t>
      </w:r>
      <w:r w:rsidRPr="00DE2DF6">
        <w:rPr>
          <w:rFonts w:cs="Arial"/>
          <w:lang w:val="en-US" w:eastAsia="zh-CN"/>
        </w:rPr>
        <w:t xml:space="preserve"> was introduced during 5G XR standardization as a way </w:t>
      </w:r>
      <w:r w:rsidR="00635853" w:rsidRPr="00DE2DF6">
        <w:rPr>
          <w:rFonts w:cs="Arial"/>
          <w:lang w:val="en-US" w:eastAsia="zh-CN"/>
        </w:rPr>
        <w:t xml:space="preserve">for the UE </w:t>
      </w:r>
      <w:r w:rsidRPr="00DE2DF6">
        <w:rPr>
          <w:rFonts w:cs="Arial"/>
          <w:lang w:val="en-US" w:eastAsia="zh-CN"/>
        </w:rPr>
        <w:t xml:space="preserve">to report delay information for </w:t>
      </w:r>
      <w:r w:rsidR="00635853" w:rsidRPr="00DE2DF6">
        <w:rPr>
          <w:rFonts w:cs="Arial"/>
          <w:lang w:val="en-US" w:eastAsia="zh-CN"/>
        </w:rPr>
        <w:t xml:space="preserve">the </w:t>
      </w:r>
      <w:r w:rsidRPr="00DE2DF6">
        <w:rPr>
          <w:rFonts w:cs="Arial"/>
          <w:lang w:val="en-US" w:eastAsia="zh-CN"/>
        </w:rPr>
        <w:t>delay critical data in the UE buffer</w:t>
      </w:r>
      <w:r w:rsidR="00635853" w:rsidRPr="00DE2DF6">
        <w:rPr>
          <w:rFonts w:cs="Arial"/>
          <w:lang w:val="en-US" w:eastAsia="zh-CN"/>
        </w:rPr>
        <w:t xml:space="preserve"> to the network</w:t>
      </w:r>
      <w:r w:rsidRPr="00DE2DF6">
        <w:rPr>
          <w:rFonts w:cs="Arial"/>
          <w:lang w:val="en-US" w:eastAsia="zh-CN"/>
        </w:rPr>
        <w:t xml:space="preserve">. It was observed that delay information can be used by the network when scheduling and prioritizing between XR users, e.g. in a delay scheduler. </w:t>
      </w:r>
      <w:r w:rsidR="007044B2">
        <w:rPr>
          <w:rFonts w:cs="Arial"/>
          <w:lang w:val="en-US" w:eastAsia="zh-CN"/>
        </w:rPr>
        <w:t>D</w:t>
      </w:r>
      <w:r w:rsidRPr="00DE2DF6">
        <w:rPr>
          <w:rFonts w:cs="Arial"/>
          <w:lang w:val="en-US" w:eastAsia="zh-CN"/>
        </w:rPr>
        <w:t>elay</w:t>
      </w:r>
      <w:r w:rsidR="007044B2">
        <w:rPr>
          <w:rFonts w:cs="Arial"/>
          <w:lang w:val="en-US" w:eastAsia="zh-CN"/>
        </w:rPr>
        <w:t>-</w:t>
      </w:r>
      <w:r w:rsidRPr="00DE2DF6">
        <w:rPr>
          <w:rFonts w:cs="Arial"/>
          <w:lang w:val="en-US" w:eastAsia="zh-CN"/>
        </w:rPr>
        <w:t xml:space="preserve">information </w:t>
      </w:r>
      <w:r w:rsidR="007044B2">
        <w:rPr>
          <w:rFonts w:cs="Arial"/>
          <w:lang w:val="en-US" w:eastAsia="zh-CN"/>
        </w:rPr>
        <w:t xml:space="preserve">is </w:t>
      </w:r>
      <w:r w:rsidRPr="00DE2DF6">
        <w:rPr>
          <w:rFonts w:cs="Arial"/>
          <w:lang w:val="en-US" w:eastAsia="zh-CN"/>
        </w:rPr>
        <w:t xml:space="preserve">useful when handling different services </w:t>
      </w:r>
      <w:r w:rsidR="007044B2">
        <w:rPr>
          <w:rFonts w:cs="Arial"/>
          <w:lang w:val="en-US" w:eastAsia="zh-CN"/>
        </w:rPr>
        <w:t xml:space="preserve">with different </w:t>
      </w:r>
      <w:r w:rsidRPr="00DE2DF6">
        <w:rPr>
          <w:rFonts w:cs="Arial"/>
          <w:lang w:val="en-US" w:eastAsia="zh-CN"/>
        </w:rPr>
        <w:t>delay requirement</w:t>
      </w:r>
      <w:r w:rsidR="007044B2">
        <w:rPr>
          <w:rFonts w:cs="Arial"/>
          <w:lang w:val="en-US" w:eastAsia="zh-CN"/>
        </w:rPr>
        <w:t>s</w:t>
      </w:r>
      <w:r w:rsidR="00914926" w:rsidRPr="00DE2DF6">
        <w:rPr>
          <w:rFonts w:cs="Arial"/>
          <w:lang w:val="en-US" w:eastAsia="zh-CN"/>
        </w:rPr>
        <w:t>.</w:t>
      </w:r>
    </w:p>
    <w:p w14:paraId="3A5A461B" w14:textId="557E854A" w:rsidR="00CD4837" w:rsidRPr="00DE2DF6" w:rsidRDefault="00F561D3" w:rsidP="00DE2DF6">
      <w:pPr>
        <w:pStyle w:val="Observation"/>
        <w:rPr>
          <w:rFonts w:cs="Arial"/>
          <w:lang w:eastAsia="zh-CN"/>
        </w:rPr>
      </w:pPr>
      <w:bookmarkStart w:id="23" w:name="_Toc213347307"/>
      <w:r w:rsidRPr="00D30FC2">
        <w:rPr>
          <w:rFonts w:cs="Arial"/>
        </w:rPr>
        <w:t>Delay information</w:t>
      </w:r>
      <w:r w:rsidR="00A27DF1">
        <w:rPr>
          <w:rFonts w:cs="Arial"/>
        </w:rPr>
        <w:t xml:space="preserve"> is one part of the UE buffer status which</w:t>
      </w:r>
      <w:r w:rsidRPr="00D30FC2">
        <w:rPr>
          <w:rFonts w:cs="Arial"/>
        </w:rPr>
        <w:t xml:space="preserve"> is generally useful for the network scheduler.</w:t>
      </w:r>
      <w:bookmarkEnd w:id="23"/>
    </w:p>
    <w:p w14:paraId="447FD907" w14:textId="25B2539D" w:rsidR="00BE0427" w:rsidRDefault="00CD4837" w:rsidP="00DE2DF6">
      <w:pPr>
        <w:jc w:val="both"/>
        <w:rPr>
          <w:rFonts w:cs="Arial"/>
          <w:lang w:eastAsia="zh-CN"/>
        </w:rPr>
      </w:pPr>
      <w:r w:rsidRPr="00DE2DF6">
        <w:rPr>
          <w:rFonts w:cs="Arial"/>
          <w:lang w:eastAsia="zh-CN"/>
        </w:rPr>
        <w:t xml:space="preserve">When </w:t>
      </w:r>
      <w:r w:rsidR="007A722C">
        <w:rPr>
          <w:rFonts w:cs="Arial"/>
          <w:lang w:eastAsia="zh-CN"/>
        </w:rPr>
        <w:t xml:space="preserve">the </w:t>
      </w:r>
      <w:r w:rsidRPr="00DE2DF6">
        <w:rPr>
          <w:rFonts w:cs="Arial"/>
          <w:lang w:eastAsia="zh-CN"/>
        </w:rPr>
        <w:t>DSR was introduced</w:t>
      </w:r>
      <w:r w:rsidR="007A722C">
        <w:rPr>
          <w:rFonts w:cs="Arial"/>
          <w:lang w:eastAsia="zh-CN"/>
        </w:rPr>
        <w:t xml:space="preserve"> in NR</w:t>
      </w:r>
      <w:r w:rsidR="00914926" w:rsidRPr="00DE2DF6">
        <w:rPr>
          <w:rFonts w:cs="Arial"/>
          <w:lang w:eastAsia="zh-CN"/>
        </w:rPr>
        <w:t>,</w:t>
      </w:r>
      <w:r w:rsidRPr="00DE2DF6">
        <w:rPr>
          <w:rFonts w:cs="Arial"/>
          <w:lang w:eastAsia="zh-CN"/>
        </w:rPr>
        <w:t xml:space="preserve"> it was decided that it should be </w:t>
      </w:r>
      <w:r w:rsidR="5AE16EF3" w:rsidRPr="00DE2DF6">
        <w:rPr>
          <w:rFonts w:cs="Arial"/>
          <w:lang w:eastAsia="zh-CN"/>
        </w:rPr>
        <w:t>s</w:t>
      </w:r>
      <w:r w:rsidR="76008215" w:rsidRPr="74F2E126">
        <w:rPr>
          <w:rFonts w:cs="Arial"/>
          <w:lang w:eastAsia="zh-CN"/>
        </w:rPr>
        <w:t>eparate</w:t>
      </w:r>
      <w:r w:rsidRPr="00DE2DF6">
        <w:rPr>
          <w:rFonts w:cs="Arial"/>
          <w:lang w:eastAsia="zh-CN"/>
        </w:rPr>
        <w:t xml:space="preserve"> from </w:t>
      </w:r>
      <w:r w:rsidR="5AE16EF3" w:rsidRPr="00DE2DF6">
        <w:rPr>
          <w:rFonts w:cs="Arial"/>
          <w:lang w:eastAsia="zh-CN"/>
        </w:rPr>
        <w:t xml:space="preserve">the BSR, </w:t>
      </w:r>
      <w:r w:rsidR="4F8B8544" w:rsidRPr="74F2E126">
        <w:rPr>
          <w:rFonts w:cs="Arial"/>
          <w:lang w:eastAsia="zh-CN"/>
        </w:rPr>
        <w:t>since</w:t>
      </w:r>
      <w:r w:rsidR="5AE16EF3" w:rsidRPr="74F2E126">
        <w:rPr>
          <w:rFonts w:cs="Arial"/>
          <w:lang w:eastAsia="zh-CN"/>
        </w:rPr>
        <w:t xml:space="preserve"> </w:t>
      </w:r>
      <w:r w:rsidR="5AE16EF3" w:rsidRPr="00DE2DF6">
        <w:rPr>
          <w:rFonts w:cs="Arial"/>
          <w:lang w:eastAsia="zh-CN"/>
        </w:rPr>
        <w:t xml:space="preserve">it </w:t>
      </w:r>
      <w:r w:rsidRPr="00DE2DF6">
        <w:rPr>
          <w:rFonts w:cs="Arial"/>
          <w:lang w:eastAsia="zh-CN"/>
        </w:rPr>
        <w:t>w</w:t>
      </w:r>
      <w:r w:rsidR="5AE16EF3" w:rsidRPr="00DE2DF6">
        <w:rPr>
          <w:rFonts w:cs="Arial"/>
          <w:lang w:eastAsia="zh-CN"/>
        </w:rPr>
        <w:t xml:space="preserve">as </w:t>
      </w:r>
      <w:r w:rsidR="7E000AC1" w:rsidRPr="35EC778A">
        <w:rPr>
          <w:rFonts w:cs="Arial"/>
          <w:lang w:eastAsia="zh-CN"/>
        </w:rPr>
        <w:t>expected</w:t>
      </w:r>
      <w:r w:rsidR="13719ECA" w:rsidRPr="74F2E126">
        <w:rPr>
          <w:rFonts w:cs="Arial"/>
          <w:lang w:eastAsia="zh-CN"/>
        </w:rPr>
        <w:t xml:space="preserve"> </w:t>
      </w:r>
      <w:r w:rsidR="1CE70F3E" w:rsidRPr="74F2E126">
        <w:rPr>
          <w:rFonts w:cs="Arial"/>
          <w:lang w:eastAsia="zh-CN"/>
        </w:rPr>
        <w:t>this</w:t>
      </w:r>
      <w:r w:rsidR="13719ECA" w:rsidRPr="74F2E126">
        <w:rPr>
          <w:rFonts w:cs="Arial"/>
          <w:lang w:eastAsia="zh-CN"/>
        </w:rPr>
        <w:t xml:space="preserve"> </w:t>
      </w:r>
      <w:r w:rsidR="5AE16EF3" w:rsidRPr="00DE2DF6">
        <w:rPr>
          <w:rFonts w:cs="Arial"/>
          <w:lang w:eastAsia="zh-CN"/>
        </w:rPr>
        <w:t>w</w:t>
      </w:r>
      <w:r w:rsidRPr="00DE2DF6">
        <w:rPr>
          <w:rFonts w:cs="Arial"/>
          <w:lang w:eastAsia="zh-CN"/>
        </w:rPr>
        <w:t xml:space="preserve">ould </w:t>
      </w:r>
      <w:r w:rsidR="00914926" w:rsidRPr="00DE2DF6">
        <w:rPr>
          <w:rFonts w:cs="Arial"/>
          <w:lang w:eastAsia="zh-CN"/>
        </w:rPr>
        <w:t>lead to</w:t>
      </w:r>
      <w:r w:rsidRPr="00DE2DF6">
        <w:rPr>
          <w:rFonts w:cs="Arial"/>
          <w:lang w:eastAsia="zh-CN"/>
        </w:rPr>
        <w:t xml:space="preserve"> a simpler solution</w:t>
      </w:r>
      <w:r w:rsidR="6DB71FE3" w:rsidRPr="74F2E126">
        <w:rPr>
          <w:rFonts w:cs="Arial"/>
          <w:lang w:eastAsia="zh-CN"/>
        </w:rPr>
        <w:t xml:space="preserve"> as delay information </w:t>
      </w:r>
      <w:r w:rsidR="3EBA895E" w:rsidRPr="74F2E126">
        <w:rPr>
          <w:rFonts w:cs="Arial"/>
          <w:lang w:eastAsia="zh-CN"/>
        </w:rPr>
        <w:t>is</w:t>
      </w:r>
      <w:r w:rsidR="6DB71FE3" w:rsidRPr="74F2E126">
        <w:rPr>
          <w:rFonts w:cs="Arial"/>
          <w:lang w:eastAsia="zh-CN"/>
        </w:rPr>
        <w:t xml:space="preserve"> different from the normal buffer size information</w:t>
      </w:r>
      <w:r w:rsidRPr="00DE2DF6">
        <w:rPr>
          <w:rFonts w:cs="Arial"/>
          <w:lang w:eastAsia="zh-CN"/>
        </w:rPr>
        <w:t>. However</w:t>
      </w:r>
      <w:r w:rsidR="00FE055B" w:rsidRPr="00DE2DF6">
        <w:rPr>
          <w:rFonts w:cs="Arial"/>
          <w:lang w:eastAsia="zh-CN"/>
        </w:rPr>
        <w:t>,</w:t>
      </w:r>
      <w:r w:rsidRPr="00DE2DF6">
        <w:rPr>
          <w:rFonts w:cs="Arial"/>
          <w:lang w:eastAsia="zh-CN"/>
        </w:rPr>
        <w:t xml:space="preserve"> later during XR standardization it was </w:t>
      </w:r>
      <w:r w:rsidR="00914926" w:rsidRPr="00DE2DF6">
        <w:rPr>
          <w:rFonts w:cs="Arial"/>
          <w:lang w:eastAsia="zh-CN"/>
        </w:rPr>
        <w:t xml:space="preserve">brought up </w:t>
      </w:r>
      <w:r w:rsidRPr="00DE2DF6">
        <w:rPr>
          <w:rFonts w:cs="Arial"/>
          <w:lang w:eastAsia="zh-CN"/>
        </w:rPr>
        <w:t xml:space="preserve">multiple times </w:t>
      </w:r>
      <w:r w:rsidR="00914926" w:rsidRPr="00DE2DF6">
        <w:rPr>
          <w:rFonts w:cs="Arial"/>
          <w:lang w:eastAsia="zh-CN"/>
        </w:rPr>
        <w:t xml:space="preserve">that </w:t>
      </w:r>
      <w:r w:rsidRPr="00DE2DF6">
        <w:rPr>
          <w:rFonts w:cs="Arial"/>
          <w:lang w:eastAsia="zh-CN"/>
        </w:rPr>
        <w:t>the</w:t>
      </w:r>
      <w:r w:rsidR="00FE055B" w:rsidRPr="00DE2DF6">
        <w:rPr>
          <w:rFonts w:cs="Arial"/>
          <w:lang w:eastAsia="zh-CN"/>
        </w:rPr>
        <w:t xml:space="preserve">re </w:t>
      </w:r>
      <w:r w:rsidR="0082254F" w:rsidRPr="74F2E126">
        <w:rPr>
          <w:rFonts w:cs="Arial"/>
          <w:lang w:eastAsia="zh-CN"/>
        </w:rPr>
        <w:t>can</w:t>
      </w:r>
      <w:r w:rsidR="000F3170" w:rsidRPr="74F2E126">
        <w:rPr>
          <w:rFonts w:cs="Arial"/>
          <w:lang w:eastAsia="zh-CN"/>
        </w:rPr>
        <w:t xml:space="preserve"> </w:t>
      </w:r>
      <w:r w:rsidR="000F3170" w:rsidRPr="00DE2DF6">
        <w:rPr>
          <w:rFonts w:cs="Arial"/>
          <w:lang w:eastAsia="zh-CN"/>
        </w:rPr>
        <w:t>be</w:t>
      </w:r>
      <w:r w:rsidRPr="00DE2DF6">
        <w:rPr>
          <w:rFonts w:cs="Arial"/>
          <w:lang w:eastAsia="zh-CN"/>
        </w:rPr>
        <w:t xml:space="preserve"> coupling between BSR and DSR, and the</w:t>
      </w:r>
      <w:r w:rsidR="779329D6" w:rsidRPr="35EC778A">
        <w:rPr>
          <w:rFonts w:cs="Arial"/>
          <w:lang w:eastAsia="zh-CN"/>
        </w:rPr>
        <w:t>re is</w:t>
      </w:r>
      <w:r w:rsidRPr="00DE2DF6">
        <w:rPr>
          <w:rFonts w:cs="Arial"/>
          <w:lang w:eastAsia="zh-CN"/>
        </w:rPr>
        <w:t xml:space="preserve"> complex relation</w:t>
      </w:r>
      <w:r w:rsidR="000F3170" w:rsidRPr="00DE2DF6">
        <w:rPr>
          <w:rFonts w:cs="Arial"/>
          <w:lang w:eastAsia="zh-CN"/>
        </w:rPr>
        <w:t>ship</w:t>
      </w:r>
      <w:r w:rsidRPr="00DE2DF6">
        <w:rPr>
          <w:rFonts w:cs="Arial"/>
          <w:lang w:eastAsia="zh-CN"/>
        </w:rPr>
        <w:t xml:space="preserve"> between them, e.g. if a BSR should be cancelled because of a DSR reporting the same buffer </w:t>
      </w:r>
      <w:r w:rsidR="064835D9" w:rsidRPr="74F2E126">
        <w:rPr>
          <w:rFonts w:cs="Arial"/>
          <w:lang w:eastAsia="zh-CN"/>
        </w:rPr>
        <w:t xml:space="preserve">size </w:t>
      </w:r>
      <w:r w:rsidRPr="00DE2DF6">
        <w:rPr>
          <w:rFonts w:cs="Arial"/>
          <w:lang w:eastAsia="zh-CN"/>
        </w:rPr>
        <w:t xml:space="preserve">information. </w:t>
      </w:r>
      <w:r w:rsidR="002767D8" w:rsidRPr="74F2E126">
        <w:rPr>
          <w:rFonts w:cs="Arial"/>
          <w:lang w:eastAsia="zh-CN"/>
        </w:rPr>
        <w:t xml:space="preserve">The complexity also </w:t>
      </w:r>
      <w:r w:rsidR="00FB30E5" w:rsidRPr="74F2E126">
        <w:rPr>
          <w:rFonts w:cs="Arial"/>
          <w:lang w:eastAsia="zh-CN"/>
        </w:rPr>
        <w:t xml:space="preserve">stems from the fact that </w:t>
      </w:r>
      <w:r w:rsidR="00504605" w:rsidRPr="74F2E126">
        <w:rPr>
          <w:rFonts w:cs="Arial"/>
          <w:lang w:eastAsia="zh-CN"/>
        </w:rPr>
        <w:t>the information in the</w:t>
      </w:r>
      <w:r w:rsidR="00A002CE" w:rsidRPr="74F2E126">
        <w:rPr>
          <w:rFonts w:cs="Arial"/>
          <w:lang w:eastAsia="zh-CN"/>
        </w:rPr>
        <w:t xml:space="preserve"> BSR and DSR </w:t>
      </w:r>
      <w:r w:rsidR="00B51A3F" w:rsidRPr="74F2E126">
        <w:rPr>
          <w:rFonts w:cs="Arial"/>
          <w:lang w:eastAsia="zh-CN"/>
        </w:rPr>
        <w:t xml:space="preserve">both </w:t>
      </w:r>
      <w:r w:rsidR="00A002CE" w:rsidRPr="74F2E126">
        <w:rPr>
          <w:rFonts w:cs="Arial"/>
          <w:lang w:eastAsia="zh-CN"/>
        </w:rPr>
        <w:t>has</w:t>
      </w:r>
      <w:r w:rsidR="006020D1" w:rsidRPr="74F2E126">
        <w:rPr>
          <w:rFonts w:cs="Arial"/>
          <w:lang w:eastAsia="zh-CN"/>
        </w:rPr>
        <w:t xml:space="preserve"> </w:t>
      </w:r>
      <w:r w:rsidR="00494F5C" w:rsidRPr="74F2E126">
        <w:rPr>
          <w:rFonts w:cs="Arial"/>
          <w:lang w:eastAsia="zh-CN"/>
        </w:rPr>
        <w:t>merits</w:t>
      </w:r>
      <w:r w:rsidR="00504605" w:rsidRPr="74F2E126">
        <w:rPr>
          <w:rFonts w:cs="Arial"/>
          <w:lang w:eastAsia="zh-CN"/>
        </w:rPr>
        <w:t xml:space="preserve"> </w:t>
      </w:r>
      <w:r w:rsidR="007F79E4" w:rsidRPr="74F2E126">
        <w:rPr>
          <w:rFonts w:cs="Arial"/>
          <w:lang w:eastAsia="zh-CN"/>
        </w:rPr>
        <w:t>to be delivered.</w:t>
      </w:r>
      <w:r w:rsidR="00D16FCE" w:rsidRPr="74F2E126">
        <w:rPr>
          <w:rFonts w:cs="Arial"/>
          <w:lang w:eastAsia="zh-CN"/>
        </w:rPr>
        <w:t xml:space="preserve"> </w:t>
      </w:r>
      <w:r w:rsidR="00DE047E" w:rsidRPr="74F2E126">
        <w:rPr>
          <w:rFonts w:cs="Arial"/>
          <w:lang w:eastAsia="zh-CN"/>
        </w:rPr>
        <w:t>T</w:t>
      </w:r>
      <w:r w:rsidR="00504605" w:rsidRPr="74F2E126">
        <w:rPr>
          <w:rFonts w:cs="Arial"/>
          <w:lang w:eastAsia="zh-CN"/>
        </w:rPr>
        <w:t xml:space="preserve">he DSR doesn’t report </w:t>
      </w:r>
      <w:r w:rsidR="00DF6A46" w:rsidRPr="74F2E126">
        <w:rPr>
          <w:rFonts w:cs="Arial"/>
          <w:lang w:eastAsia="zh-CN"/>
        </w:rPr>
        <w:t>the complete</w:t>
      </w:r>
      <w:r w:rsidR="00504605" w:rsidRPr="74F2E126">
        <w:rPr>
          <w:rFonts w:cs="Arial"/>
          <w:lang w:eastAsia="zh-CN"/>
        </w:rPr>
        <w:t xml:space="preserve"> data</w:t>
      </w:r>
      <w:r w:rsidR="005228B8" w:rsidRPr="74F2E126">
        <w:rPr>
          <w:rFonts w:cs="Arial"/>
          <w:lang w:eastAsia="zh-CN"/>
        </w:rPr>
        <w:t xml:space="preserve"> situation</w:t>
      </w:r>
      <w:r w:rsidR="00504605" w:rsidRPr="74F2E126">
        <w:rPr>
          <w:rFonts w:cs="Arial"/>
          <w:lang w:eastAsia="zh-CN"/>
        </w:rPr>
        <w:t xml:space="preserve"> in the buffer</w:t>
      </w:r>
      <w:r w:rsidR="00232981" w:rsidRPr="74F2E126">
        <w:rPr>
          <w:rFonts w:cs="Arial"/>
          <w:lang w:eastAsia="zh-CN"/>
        </w:rPr>
        <w:t xml:space="preserve">, only the delay </w:t>
      </w:r>
      <w:r w:rsidR="007424A2" w:rsidRPr="74F2E126">
        <w:rPr>
          <w:rFonts w:cs="Arial"/>
          <w:lang w:eastAsia="zh-CN"/>
        </w:rPr>
        <w:t>reporting part</w:t>
      </w:r>
      <w:r w:rsidR="0094011C" w:rsidRPr="74F2E126">
        <w:rPr>
          <w:rFonts w:cs="Arial"/>
          <w:lang w:eastAsia="zh-CN"/>
        </w:rPr>
        <w:t>, and has limited trigger conditions</w:t>
      </w:r>
      <w:r w:rsidR="3D17E8E4" w:rsidRPr="74F2E126">
        <w:rPr>
          <w:rFonts w:cs="Arial"/>
          <w:lang w:eastAsia="zh-CN"/>
        </w:rPr>
        <w:t xml:space="preserve"> since</w:t>
      </w:r>
      <w:r w:rsidR="001D6F01" w:rsidRPr="74F2E126">
        <w:rPr>
          <w:rFonts w:cs="Arial"/>
          <w:lang w:eastAsia="zh-CN"/>
        </w:rPr>
        <w:t xml:space="preserve"> </w:t>
      </w:r>
      <w:r w:rsidR="007424A2" w:rsidRPr="74F2E126">
        <w:rPr>
          <w:rFonts w:cs="Arial"/>
          <w:lang w:eastAsia="zh-CN"/>
        </w:rPr>
        <w:t xml:space="preserve">delay information is not necessary to </w:t>
      </w:r>
      <w:r w:rsidR="005228B8" w:rsidRPr="74F2E126">
        <w:rPr>
          <w:rFonts w:cs="Arial"/>
          <w:lang w:eastAsia="zh-CN"/>
        </w:rPr>
        <w:t>always</w:t>
      </w:r>
      <w:r w:rsidR="007424A2" w:rsidRPr="74F2E126">
        <w:rPr>
          <w:rFonts w:cs="Arial"/>
          <w:lang w:eastAsia="zh-CN"/>
        </w:rPr>
        <w:t xml:space="preserve"> update</w:t>
      </w:r>
      <w:r w:rsidR="00DE047E" w:rsidRPr="74F2E126">
        <w:rPr>
          <w:rFonts w:cs="Arial"/>
          <w:lang w:eastAsia="zh-CN"/>
        </w:rPr>
        <w:t>.</w:t>
      </w:r>
      <w:r w:rsidR="008C241A" w:rsidRPr="74F2E126">
        <w:rPr>
          <w:rFonts w:cs="Arial"/>
          <w:lang w:eastAsia="zh-CN"/>
        </w:rPr>
        <w:t xml:space="preserve"> The </w:t>
      </w:r>
      <w:r w:rsidR="00606DE1" w:rsidRPr="74F2E126">
        <w:rPr>
          <w:rFonts w:cs="Arial"/>
          <w:lang w:eastAsia="zh-CN"/>
        </w:rPr>
        <w:t>BSR</w:t>
      </w:r>
      <w:r w:rsidR="008C241A" w:rsidRPr="74F2E126">
        <w:rPr>
          <w:rFonts w:cs="Arial"/>
          <w:lang w:eastAsia="zh-CN"/>
        </w:rPr>
        <w:t xml:space="preserve"> help</w:t>
      </w:r>
      <w:r w:rsidR="002D04D1" w:rsidRPr="74F2E126">
        <w:rPr>
          <w:rFonts w:cs="Arial"/>
          <w:lang w:eastAsia="zh-CN"/>
        </w:rPr>
        <w:t>s</w:t>
      </w:r>
      <w:r w:rsidR="008C241A" w:rsidRPr="74F2E126">
        <w:rPr>
          <w:rFonts w:cs="Arial"/>
          <w:lang w:eastAsia="zh-CN"/>
        </w:rPr>
        <w:t xml:space="preserve"> scheduler to have </w:t>
      </w:r>
      <w:r w:rsidR="00606DE1" w:rsidRPr="74F2E126">
        <w:rPr>
          <w:rFonts w:cs="Arial"/>
          <w:lang w:eastAsia="zh-CN"/>
        </w:rPr>
        <w:t>precise</w:t>
      </w:r>
      <w:r w:rsidR="008C241A" w:rsidRPr="74F2E126">
        <w:rPr>
          <w:rFonts w:cs="Arial"/>
          <w:lang w:eastAsia="zh-CN"/>
        </w:rPr>
        <w:t xml:space="preserve"> knowledge about the </w:t>
      </w:r>
      <w:r w:rsidR="00606DE1" w:rsidRPr="74F2E126">
        <w:rPr>
          <w:rFonts w:cs="Arial"/>
          <w:lang w:eastAsia="zh-CN"/>
        </w:rPr>
        <w:t xml:space="preserve">changes in </w:t>
      </w:r>
      <w:r w:rsidR="008C241A" w:rsidRPr="74F2E126">
        <w:rPr>
          <w:rFonts w:cs="Arial"/>
          <w:lang w:eastAsia="zh-CN"/>
        </w:rPr>
        <w:t xml:space="preserve">buffer </w:t>
      </w:r>
      <w:r w:rsidR="00606DE1" w:rsidRPr="74F2E126">
        <w:rPr>
          <w:rFonts w:cs="Arial"/>
          <w:lang w:eastAsia="zh-CN"/>
        </w:rPr>
        <w:t>size</w:t>
      </w:r>
      <w:r w:rsidR="008C241A" w:rsidRPr="74F2E126">
        <w:rPr>
          <w:rFonts w:cs="Arial"/>
          <w:lang w:eastAsia="zh-CN"/>
        </w:rPr>
        <w:t xml:space="preserve"> while the DSR </w:t>
      </w:r>
      <w:r w:rsidR="00606DE1" w:rsidRPr="74F2E126">
        <w:rPr>
          <w:rFonts w:cs="Arial"/>
          <w:lang w:eastAsia="zh-CN"/>
        </w:rPr>
        <w:t xml:space="preserve">provides important </w:t>
      </w:r>
      <w:r w:rsidR="00AC4A3D" w:rsidRPr="74F2E126">
        <w:rPr>
          <w:rFonts w:cs="Arial"/>
          <w:lang w:eastAsia="zh-CN"/>
        </w:rPr>
        <w:t xml:space="preserve">information about the </w:t>
      </w:r>
      <w:r w:rsidR="008C241A" w:rsidRPr="74F2E126">
        <w:rPr>
          <w:rFonts w:cs="Arial"/>
          <w:lang w:eastAsia="zh-CN"/>
        </w:rPr>
        <w:t xml:space="preserve">changes </w:t>
      </w:r>
      <w:r w:rsidR="006020D1" w:rsidRPr="74F2E126">
        <w:rPr>
          <w:rFonts w:cs="Arial"/>
          <w:lang w:eastAsia="zh-CN"/>
        </w:rPr>
        <w:t>to</w:t>
      </w:r>
      <w:r w:rsidR="008C241A" w:rsidRPr="74F2E126">
        <w:rPr>
          <w:rFonts w:cs="Arial"/>
          <w:lang w:eastAsia="zh-CN"/>
        </w:rPr>
        <w:t xml:space="preserve"> </w:t>
      </w:r>
      <w:r w:rsidR="00AC4A3D" w:rsidRPr="74F2E126">
        <w:rPr>
          <w:rFonts w:cs="Arial"/>
          <w:lang w:eastAsia="zh-CN"/>
        </w:rPr>
        <w:t>remaining time</w:t>
      </w:r>
      <w:r w:rsidR="00D75CE4" w:rsidRPr="74F2E126">
        <w:rPr>
          <w:rFonts w:cs="Arial"/>
          <w:lang w:eastAsia="zh-CN"/>
        </w:rPr>
        <w:t>.</w:t>
      </w:r>
      <w:r w:rsidR="00504C44" w:rsidRPr="74F2E126">
        <w:rPr>
          <w:rFonts w:cs="Arial"/>
          <w:lang w:eastAsia="zh-CN"/>
        </w:rPr>
        <w:t xml:space="preserve"> Thus</w:t>
      </w:r>
      <w:r w:rsidR="00962E0D" w:rsidRPr="74F2E126">
        <w:rPr>
          <w:rFonts w:cs="Arial"/>
          <w:lang w:eastAsia="zh-CN"/>
        </w:rPr>
        <w:t>,</w:t>
      </w:r>
      <w:r w:rsidR="00504C44" w:rsidRPr="74F2E126">
        <w:rPr>
          <w:rFonts w:cs="Arial"/>
          <w:lang w:eastAsia="zh-CN"/>
        </w:rPr>
        <w:t xml:space="preserve"> both </w:t>
      </w:r>
      <w:r w:rsidR="00C72F14" w:rsidRPr="74F2E126">
        <w:rPr>
          <w:rFonts w:cs="Arial"/>
          <w:lang w:eastAsia="zh-CN"/>
        </w:rPr>
        <w:t xml:space="preserve">reports </w:t>
      </w:r>
      <w:r w:rsidR="007A722C">
        <w:rPr>
          <w:rFonts w:cs="Arial"/>
          <w:lang w:eastAsia="zh-CN"/>
        </w:rPr>
        <w:t>were deemed</w:t>
      </w:r>
      <w:r w:rsidR="00C72F14" w:rsidRPr="74F2E126">
        <w:rPr>
          <w:rFonts w:cs="Arial"/>
          <w:lang w:eastAsia="zh-CN"/>
        </w:rPr>
        <w:t xml:space="preserve"> needed </w:t>
      </w:r>
      <w:r w:rsidR="007A722C">
        <w:rPr>
          <w:rFonts w:cs="Arial"/>
          <w:lang w:eastAsia="zh-CN"/>
        </w:rPr>
        <w:t xml:space="preserve">in NR, </w:t>
      </w:r>
      <w:r w:rsidR="00C72F14" w:rsidRPr="74F2E126">
        <w:rPr>
          <w:rFonts w:cs="Arial"/>
          <w:lang w:eastAsia="zh-CN"/>
        </w:rPr>
        <w:t>and</w:t>
      </w:r>
      <w:r w:rsidR="00366D38" w:rsidRPr="74F2E126">
        <w:rPr>
          <w:rFonts w:cs="Arial"/>
          <w:lang w:eastAsia="zh-CN"/>
        </w:rPr>
        <w:t xml:space="preserve"> collisions </w:t>
      </w:r>
      <w:r w:rsidR="43047E22" w:rsidRPr="74F2E126">
        <w:rPr>
          <w:rFonts w:cs="Arial"/>
          <w:lang w:eastAsia="zh-CN"/>
        </w:rPr>
        <w:t>can</w:t>
      </w:r>
      <w:r w:rsidR="00366D38" w:rsidRPr="74F2E126">
        <w:rPr>
          <w:rFonts w:cs="Arial"/>
          <w:lang w:eastAsia="zh-CN"/>
        </w:rPr>
        <w:t xml:space="preserve"> occur.</w:t>
      </w:r>
      <w:r w:rsidR="00D75CE4" w:rsidRPr="74F2E126">
        <w:rPr>
          <w:rFonts w:cs="Arial"/>
          <w:lang w:eastAsia="zh-CN"/>
        </w:rPr>
        <w:t xml:space="preserve"> </w:t>
      </w:r>
      <w:r w:rsidR="00BA29A0" w:rsidRPr="74F2E126">
        <w:rPr>
          <w:rFonts w:cs="Arial"/>
          <w:lang w:eastAsia="zh-CN"/>
        </w:rPr>
        <w:t xml:space="preserve">In a </w:t>
      </w:r>
      <w:r w:rsidR="007A722C">
        <w:rPr>
          <w:rFonts w:cs="Arial"/>
          <w:lang w:eastAsia="zh-CN"/>
        </w:rPr>
        <w:t>unified approach,</w:t>
      </w:r>
      <w:r w:rsidR="00BA29A0" w:rsidRPr="74F2E126">
        <w:rPr>
          <w:rFonts w:cs="Arial"/>
          <w:lang w:eastAsia="zh-CN"/>
        </w:rPr>
        <w:t xml:space="preserve"> </w:t>
      </w:r>
      <w:r w:rsidR="00374987" w:rsidRPr="74F2E126">
        <w:rPr>
          <w:rFonts w:cs="Arial"/>
          <w:lang w:eastAsia="zh-CN"/>
        </w:rPr>
        <w:t xml:space="preserve">only </w:t>
      </w:r>
      <w:r w:rsidR="00894DEF" w:rsidRPr="74F2E126">
        <w:rPr>
          <w:rFonts w:cs="Arial"/>
          <w:lang w:eastAsia="zh-CN"/>
        </w:rPr>
        <w:t xml:space="preserve">one report </w:t>
      </w:r>
      <w:r w:rsidR="002075AD" w:rsidRPr="74F2E126">
        <w:rPr>
          <w:rFonts w:cs="Arial"/>
          <w:lang w:eastAsia="zh-CN"/>
        </w:rPr>
        <w:t>is</w:t>
      </w:r>
      <w:r w:rsidR="00894DEF" w:rsidRPr="74F2E126">
        <w:rPr>
          <w:rFonts w:cs="Arial"/>
          <w:lang w:eastAsia="zh-CN"/>
        </w:rPr>
        <w:t xml:space="preserve"> </w:t>
      </w:r>
      <w:r w:rsidR="006767E3" w:rsidRPr="74F2E126">
        <w:rPr>
          <w:rFonts w:cs="Arial"/>
          <w:lang w:eastAsia="zh-CN"/>
        </w:rPr>
        <w:t>transmitted</w:t>
      </w:r>
      <w:r w:rsidR="00894DEF" w:rsidRPr="74F2E126">
        <w:rPr>
          <w:rFonts w:cs="Arial"/>
          <w:lang w:eastAsia="zh-CN"/>
        </w:rPr>
        <w:t xml:space="preserve"> but </w:t>
      </w:r>
      <w:r w:rsidR="00573A49" w:rsidRPr="74F2E126">
        <w:rPr>
          <w:rFonts w:cs="Arial"/>
          <w:lang w:eastAsia="zh-CN"/>
        </w:rPr>
        <w:t xml:space="preserve">the actual information contained can be </w:t>
      </w:r>
      <w:r w:rsidR="00800857" w:rsidRPr="74F2E126">
        <w:rPr>
          <w:rFonts w:cs="Arial"/>
          <w:lang w:eastAsia="zh-CN"/>
        </w:rPr>
        <w:t xml:space="preserve">dependent on the </w:t>
      </w:r>
      <w:r w:rsidR="007061D9" w:rsidRPr="74F2E126">
        <w:rPr>
          <w:rFonts w:cs="Arial"/>
          <w:lang w:eastAsia="zh-CN"/>
        </w:rPr>
        <w:t xml:space="preserve">situational </w:t>
      </w:r>
      <w:r w:rsidR="006767E3" w:rsidRPr="74F2E126">
        <w:rPr>
          <w:rFonts w:cs="Arial"/>
          <w:lang w:eastAsia="zh-CN"/>
        </w:rPr>
        <w:t>need</w:t>
      </w:r>
      <w:r w:rsidR="00800857" w:rsidRPr="74F2E126">
        <w:rPr>
          <w:rFonts w:cs="Arial"/>
          <w:lang w:eastAsia="zh-CN"/>
        </w:rPr>
        <w:t>.</w:t>
      </w:r>
      <w:r w:rsidR="00762527" w:rsidRPr="74F2E126">
        <w:rPr>
          <w:rFonts w:cs="Arial"/>
          <w:lang w:eastAsia="zh-CN"/>
        </w:rPr>
        <w:t xml:space="preserve">  </w:t>
      </w:r>
      <w:r w:rsidR="00762527">
        <w:rPr>
          <w:rFonts w:cs="Arial"/>
          <w:lang w:val="en-US" w:eastAsia="zh-CN"/>
        </w:rPr>
        <w:t xml:space="preserve">  </w:t>
      </w:r>
    </w:p>
    <w:p w14:paraId="34405080" w14:textId="552632FC" w:rsidR="00CD4837" w:rsidRPr="00DE2DF6" w:rsidRDefault="00BE0427" w:rsidP="00DE2DF6">
      <w:pPr>
        <w:jc w:val="both"/>
        <w:rPr>
          <w:rFonts w:cs="Arial"/>
          <w:lang w:val="en-US" w:eastAsia="zh-CN"/>
        </w:rPr>
      </w:pPr>
      <w:r>
        <w:rPr>
          <w:rFonts w:cs="Arial"/>
          <w:lang w:val="en-US" w:eastAsia="zh-CN"/>
        </w:rPr>
        <w:t xml:space="preserve">In addition, a single DSR or BSR only conveys one part of the complete UE buffer status information. A unified UE reporting </w:t>
      </w:r>
      <w:r w:rsidR="007A722C">
        <w:rPr>
          <w:rFonts w:cs="Arial"/>
          <w:lang w:val="en-US" w:eastAsia="zh-CN"/>
        </w:rPr>
        <w:t xml:space="preserve">approach </w:t>
      </w:r>
      <w:r>
        <w:rPr>
          <w:rFonts w:cs="Arial"/>
          <w:lang w:val="en-US" w:eastAsia="zh-CN"/>
        </w:rPr>
        <w:t xml:space="preserve">would be beneficial to allow the UE to provide complete UE buffer status (including priority information, buffer size and delay) in </w:t>
      </w:r>
      <w:r w:rsidR="00B9087D">
        <w:rPr>
          <w:rFonts w:cs="Arial"/>
          <w:lang w:val="en-US" w:eastAsia="zh-CN"/>
        </w:rPr>
        <w:t>one report</w:t>
      </w:r>
      <w:r>
        <w:rPr>
          <w:rFonts w:cs="Arial"/>
          <w:lang w:val="en-US" w:eastAsia="zh-CN"/>
        </w:rPr>
        <w:t>.</w:t>
      </w:r>
      <w:r w:rsidR="008C241A" w:rsidDel="00BE0427">
        <w:rPr>
          <w:rFonts w:cs="Arial"/>
          <w:lang w:val="en-US" w:eastAsia="zh-CN"/>
        </w:rPr>
        <w:t xml:space="preserve"> </w:t>
      </w:r>
      <w:r>
        <w:rPr>
          <w:rFonts w:cs="Arial"/>
          <w:lang w:val="en-US" w:eastAsia="zh-CN"/>
        </w:rPr>
        <w:t xml:space="preserve">It may be also beneficial to simplify the UE procedure </w:t>
      </w:r>
      <w:r w:rsidR="008C1B96">
        <w:rPr>
          <w:rFonts w:cs="Arial"/>
          <w:lang w:val="en-US" w:eastAsia="zh-CN"/>
        </w:rPr>
        <w:t>by monitoring the same set of trigger events and maintaining the same timers/counters.</w:t>
      </w:r>
      <w:r w:rsidR="008C241A">
        <w:rPr>
          <w:rFonts w:cs="Arial"/>
          <w:lang w:val="en-US" w:eastAsia="zh-CN"/>
        </w:rPr>
        <w:t xml:space="preserve"> </w:t>
      </w:r>
    </w:p>
    <w:p w14:paraId="239EE681" w14:textId="0C80C166" w:rsidR="00F561D3" w:rsidRPr="00D30FC2" w:rsidRDefault="0081601F" w:rsidP="00F561D3">
      <w:pPr>
        <w:pStyle w:val="Observation"/>
        <w:rPr>
          <w:rFonts w:cs="Arial"/>
          <w:lang w:eastAsia="zh-CN"/>
        </w:rPr>
      </w:pPr>
      <w:bookmarkStart w:id="24" w:name="_Toc213347308"/>
      <w:r>
        <w:rPr>
          <w:rFonts w:cs="Arial"/>
        </w:rPr>
        <w:t xml:space="preserve">In NR, </w:t>
      </w:r>
      <w:r w:rsidR="00F561D3" w:rsidRPr="00D30FC2">
        <w:rPr>
          <w:rFonts w:cs="Arial"/>
        </w:rPr>
        <w:t>BSR and DSR separation has led to unnecessary overhead and complexities because of the dependencies to each other.</w:t>
      </w:r>
      <w:bookmarkEnd w:id="24"/>
    </w:p>
    <w:p w14:paraId="225D1E69" w14:textId="635ABD05" w:rsidR="00CD4837" w:rsidRPr="00DE2DF6" w:rsidRDefault="00CD4837" w:rsidP="00DE2DF6">
      <w:pPr>
        <w:jc w:val="both"/>
        <w:rPr>
          <w:rFonts w:cs="Arial"/>
          <w:lang w:eastAsia="zh-CN"/>
        </w:rPr>
      </w:pPr>
      <w:r w:rsidRPr="00DE2DF6">
        <w:rPr>
          <w:rFonts w:cs="Arial"/>
          <w:lang w:val="en-US" w:eastAsia="zh-CN"/>
        </w:rPr>
        <w:t xml:space="preserve">For 6G this should be solved </w:t>
      </w:r>
      <w:r w:rsidR="0001397E" w:rsidRPr="00DE2DF6">
        <w:rPr>
          <w:rFonts w:cs="Arial"/>
          <w:lang w:val="en-US" w:eastAsia="zh-CN"/>
        </w:rPr>
        <w:t xml:space="preserve">by </w:t>
      </w:r>
      <w:r w:rsidRPr="00DE2DF6">
        <w:rPr>
          <w:rFonts w:cs="Arial"/>
          <w:lang w:val="en-US" w:eastAsia="zh-CN"/>
        </w:rPr>
        <w:t xml:space="preserve">already from the start aligning the </w:t>
      </w:r>
      <w:r w:rsidR="0001397E" w:rsidRPr="00DE2DF6">
        <w:rPr>
          <w:rFonts w:cs="Arial"/>
          <w:lang w:val="en-US" w:eastAsia="zh-CN"/>
        </w:rPr>
        <w:t>reporting</w:t>
      </w:r>
      <w:r w:rsidRPr="00DE2DF6">
        <w:rPr>
          <w:rFonts w:cs="Arial"/>
          <w:lang w:val="en-US" w:eastAsia="zh-CN"/>
        </w:rPr>
        <w:t xml:space="preserve"> frameworks into one and avoid such </w:t>
      </w:r>
      <w:r w:rsidR="0001397E" w:rsidRPr="00DE2DF6">
        <w:rPr>
          <w:rFonts w:cs="Arial"/>
          <w:lang w:val="en-US" w:eastAsia="zh-CN"/>
        </w:rPr>
        <w:t xml:space="preserve">extra </w:t>
      </w:r>
      <w:r w:rsidRPr="00DE2DF6">
        <w:rPr>
          <w:rFonts w:cs="Arial"/>
          <w:lang w:val="en-US" w:eastAsia="zh-CN"/>
        </w:rPr>
        <w:t>complexities.</w:t>
      </w:r>
    </w:p>
    <w:p w14:paraId="45396AEF" w14:textId="08D0267E" w:rsidR="00EA2106" w:rsidRPr="00D30FC2" w:rsidRDefault="00EA2106" w:rsidP="00EA2106">
      <w:pPr>
        <w:pStyle w:val="Proposal"/>
        <w:rPr>
          <w:rFonts w:cs="Arial"/>
        </w:rPr>
      </w:pPr>
      <w:bookmarkStart w:id="25" w:name="_Toc213347313"/>
      <w:r w:rsidRPr="00EA2106">
        <w:rPr>
          <w:rFonts w:cs="Arial"/>
        </w:rPr>
        <w:t xml:space="preserve">RAN2 </w:t>
      </w:r>
      <w:r w:rsidR="00023665">
        <w:rPr>
          <w:rFonts w:cs="Arial"/>
        </w:rPr>
        <w:t>to</w:t>
      </w:r>
      <w:r w:rsidRPr="00EA2106">
        <w:rPr>
          <w:rFonts w:cs="Arial"/>
        </w:rPr>
        <w:t xml:space="preserve"> study a unified </w:t>
      </w:r>
      <w:r w:rsidR="000949CF">
        <w:rPr>
          <w:rFonts w:cs="Arial"/>
        </w:rPr>
        <w:t>format</w:t>
      </w:r>
      <w:r w:rsidR="00EF6147">
        <w:rPr>
          <w:rFonts w:cs="Arial"/>
        </w:rPr>
        <w:t xml:space="preserve"> </w:t>
      </w:r>
      <w:r w:rsidR="003E62D7">
        <w:rPr>
          <w:rFonts w:cs="Arial"/>
        </w:rPr>
        <w:t xml:space="preserve">and trigger mechanism </w:t>
      </w:r>
      <w:r w:rsidR="00EF6147">
        <w:rPr>
          <w:rFonts w:cs="Arial"/>
        </w:rPr>
        <w:t xml:space="preserve">for </w:t>
      </w:r>
      <w:r w:rsidRPr="00EA2106">
        <w:rPr>
          <w:rFonts w:cs="Arial"/>
        </w:rPr>
        <w:t>UE buffer reporting</w:t>
      </w:r>
      <w:r w:rsidR="00FC08C6">
        <w:rPr>
          <w:rFonts w:cs="Arial"/>
        </w:rPr>
        <w:t xml:space="preserve"> including buffer size and delay information</w:t>
      </w:r>
      <w:r w:rsidR="004F1DDC">
        <w:rPr>
          <w:rFonts w:cs="Arial"/>
        </w:rPr>
        <w:t>.</w:t>
      </w:r>
      <w:bookmarkEnd w:id="25"/>
    </w:p>
    <w:p w14:paraId="7F856641" w14:textId="46C835A8" w:rsidR="00CD4837" w:rsidRPr="009E76F7" w:rsidRDefault="00CD4837" w:rsidP="00DE2DF6">
      <w:pPr>
        <w:rPr>
          <w:rFonts w:cs="Arial"/>
          <w:lang w:eastAsia="zh-CN"/>
        </w:rPr>
      </w:pPr>
    </w:p>
    <w:p w14:paraId="0F31E105" w14:textId="3A6405F7" w:rsidR="002F144F" w:rsidRDefault="002F144F" w:rsidP="002F144F">
      <w:pPr>
        <w:pStyle w:val="Heading2"/>
        <w:rPr>
          <w:rFonts w:cs="Arial"/>
          <w:szCs w:val="32"/>
          <w:lang w:eastAsia="zh-CN"/>
        </w:rPr>
      </w:pPr>
      <w:r w:rsidRPr="00A74C22">
        <w:rPr>
          <w:lang w:eastAsia="zh-CN"/>
        </w:rPr>
        <w:lastRenderedPageBreak/>
        <w:t>2.</w:t>
      </w:r>
      <w:r>
        <w:rPr>
          <w:lang w:eastAsia="zh-CN"/>
        </w:rPr>
        <w:t>4</w:t>
      </w:r>
      <w:r>
        <w:rPr>
          <w:rFonts w:cs="Arial"/>
          <w:szCs w:val="32"/>
        </w:rPr>
        <w:t xml:space="preserve"> </w:t>
      </w:r>
      <w:r>
        <w:rPr>
          <w:rFonts w:cs="Arial"/>
          <w:lang w:eastAsia="zh-CN"/>
        </w:rPr>
        <w:t xml:space="preserve">Improved </w:t>
      </w:r>
      <w:r w:rsidR="00ED4727">
        <w:rPr>
          <w:rFonts w:cs="Arial"/>
          <w:lang w:eastAsia="zh-CN"/>
        </w:rPr>
        <w:t>UL</w:t>
      </w:r>
      <w:r>
        <w:rPr>
          <w:rFonts w:cs="Arial"/>
          <w:lang w:eastAsia="zh-CN"/>
        </w:rPr>
        <w:t xml:space="preserve"> scheduling</w:t>
      </w:r>
    </w:p>
    <w:p w14:paraId="1E4E7586" w14:textId="58D42947" w:rsidR="008C6333" w:rsidRPr="00DE2DF6" w:rsidRDefault="008C6333" w:rsidP="00EE58D5">
      <w:pPr>
        <w:jc w:val="both"/>
        <w:rPr>
          <w:rFonts w:cs="Arial"/>
          <w:lang w:eastAsia="zh-CN"/>
        </w:rPr>
      </w:pPr>
      <w:r w:rsidRPr="780E1B90">
        <w:rPr>
          <w:rFonts w:cs="Arial"/>
          <w:lang w:eastAsia="zh-CN"/>
        </w:rPr>
        <w:t>For 6G it is expected that multiple services with different requirements will be run in parallel. The advancement of new services and use cases, such as Immersive communications</w:t>
      </w:r>
      <w:r w:rsidR="00876E03">
        <w:rPr>
          <w:rFonts w:cs="Arial"/>
          <w:lang w:eastAsia="zh-CN"/>
        </w:rPr>
        <w:t>,</w:t>
      </w:r>
      <w:r w:rsidRPr="780E1B90">
        <w:rPr>
          <w:rFonts w:cs="Arial"/>
          <w:lang w:eastAsia="zh-CN"/>
        </w:rPr>
        <w:t xml:space="preserve"> </w:t>
      </w:r>
      <w:r w:rsidR="00876E03">
        <w:rPr>
          <w:rFonts w:cs="Arial"/>
          <w:lang w:eastAsia="zh-CN"/>
        </w:rPr>
        <w:t>etc.</w:t>
      </w:r>
      <w:r w:rsidR="00876E03">
        <w:rPr>
          <w:rStyle w:val="CommentReference"/>
        </w:rPr>
        <w:t xml:space="preserve"> </w:t>
      </w:r>
      <w:r w:rsidRPr="780E1B90">
        <w:rPr>
          <w:rFonts w:cs="Arial"/>
          <w:lang w:eastAsia="zh-CN"/>
        </w:rPr>
        <w:t xml:space="preserve">, comes with </w:t>
      </w:r>
      <w:r w:rsidR="00501458">
        <w:rPr>
          <w:rFonts w:cs="Arial"/>
          <w:lang w:eastAsia="zh-CN"/>
        </w:rPr>
        <w:t>new</w:t>
      </w:r>
      <w:r w:rsidR="00501458" w:rsidRPr="780E1B90">
        <w:rPr>
          <w:rFonts w:cs="Arial"/>
          <w:lang w:eastAsia="zh-CN"/>
        </w:rPr>
        <w:t xml:space="preserve"> </w:t>
      </w:r>
      <w:r w:rsidRPr="780E1B90">
        <w:rPr>
          <w:rFonts w:cs="Arial"/>
          <w:lang w:eastAsia="zh-CN"/>
        </w:rPr>
        <w:t>requirements</w:t>
      </w:r>
      <w:r w:rsidR="000B7557">
        <w:rPr>
          <w:rFonts w:cs="Arial"/>
          <w:lang w:eastAsia="zh-CN"/>
        </w:rPr>
        <w:t xml:space="preserve"> and traffic characteristics</w:t>
      </w:r>
      <w:r w:rsidRPr="780E1B90">
        <w:rPr>
          <w:rFonts w:cs="Arial"/>
          <w:lang w:eastAsia="zh-CN"/>
        </w:rPr>
        <w:t>.</w:t>
      </w:r>
      <w:r w:rsidR="5745AE83" w:rsidRPr="780E1B90">
        <w:rPr>
          <w:rFonts w:cs="Arial"/>
          <w:lang w:eastAsia="zh-CN"/>
        </w:rPr>
        <w:t xml:space="preserve"> </w:t>
      </w:r>
      <w:r w:rsidR="00501458">
        <w:rPr>
          <w:rFonts w:cs="Arial"/>
          <w:lang w:eastAsia="zh-CN"/>
        </w:rPr>
        <w:t xml:space="preserve">In </w:t>
      </w:r>
      <w:r w:rsidR="000B7557">
        <w:rPr>
          <w:rFonts w:cs="Arial"/>
          <w:lang w:eastAsia="zh-CN"/>
        </w:rPr>
        <w:t>many</w:t>
      </w:r>
      <w:r w:rsidR="00501458">
        <w:rPr>
          <w:rFonts w:cs="Arial"/>
          <w:lang w:eastAsia="zh-CN"/>
        </w:rPr>
        <w:t xml:space="preserve"> cases this i</w:t>
      </w:r>
      <w:r w:rsidR="001345D1">
        <w:rPr>
          <w:rFonts w:cs="Arial"/>
          <w:lang w:eastAsia="zh-CN"/>
        </w:rPr>
        <w:t xml:space="preserve">mplies </w:t>
      </w:r>
      <w:r w:rsidR="000B7557">
        <w:rPr>
          <w:rFonts w:cs="Arial"/>
          <w:lang w:eastAsia="zh-CN"/>
        </w:rPr>
        <w:t xml:space="preserve">tough delay </w:t>
      </w:r>
      <w:r w:rsidR="00876E03">
        <w:rPr>
          <w:rFonts w:cs="Arial"/>
          <w:lang w:eastAsia="zh-CN"/>
        </w:rPr>
        <w:t xml:space="preserve">and bitrate </w:t>
      </w:r>
      <w:r w:rsidR="000B7557">
        <w:rPr>
          <w:rFonts w:cs="Arial"/>
          <w:lang w:eastAsia="zh-CN"/>
        </w:rPr>
        <w:t>requirements.</w:t>
      </w:r>
      <w:r w:rsidRPr="780E1B90">
        <w:rPr>
          <w:rFonts w:cs="Arial"/>
          <w:lang w:eastAsia="zh-CN"/>
        </w:rPr>
        <w:t xml:space="preserve"> Still there will be a need to support services with </w:t>
      </w:r>
      <w:r w:rsidR="17822074" w:rsidRPr="780E1B90">
        <w:rPr>
          <w:rFonts w:cs="Arial"/>
          <w:lang w:eastAsia="zh-CN"/>
        </w:rPr>
        <w:t xml:space="preserve">more </w:t>
      </w:r>
      <w:r w:rsidRPr="780E1B90">
        <w:rPr>
          <w:rFonts w:cs="Arial"/>
          <w:lang w:eastAsia="zh-CN"/>
        </w:rPr>
        <w:t xml:space="preserve">relaxed requirements, such as traditional eMBB traffic. </w:t>
      </w:r>
      <w:r w:rsidR="5745AE83" w:rsidRPr="780E1B90">
        <w:rPr>
          <w:rFonts w:cs="Arial"/>
          <w:lang w:eastAsia="zh-CN"/>
        </w:rPr>
        <w:t>When</w:t>
      </w:r>
      <w:r w:rsidR="769C92FF" w:rsidRPr="780E1B90">
        <w:rPr>
          <w:rFonts w:cs="Arial"/>
          <w:lang w:eastAsia="zh-CN"/>
        </w:rPr>
        <w:t xml:space="preserve"> more</w:t>
      </w:r>
      <w:r w:rsidRPr="780E1B90">
        <w:rPr>
          <w:rFonts w:cs="Arial"/>
          <w:lang w:eastAsia="zh-CN"/>
        </w:rPr>
        <w:t xml:space="preserve">services with different requirements run in parallel </w:t>
      </w:r>
      <w:r w:rsidR="17822074" w:rsidRPr="780E1B90">
        <w:rPr>
          <w:rFonts w:cs="Arial"/>
          <w:lang w:eastAsia="zh-CN"/>
        </w:rPr>
        <w:t>in a UE,</w:t>
      </w:r>
      <w:r w:rsidR="5745AE83" w:rsidRPr="780E1B90">
        <w:rPr>
          <w:rFonts w:cs="Arial"/>
          <w:lang w:eastAsia="zh-CN"/>
        </w:rPr>
        <w:t xml:space="preserve"> </w:t>
      </w:r>
      <w:r w:rsidRPr="780E1B90">
        <w:rPr>
          <w:rFonts w:cs="Arial"/>
          <w:lang w:eastAsia="zh-CN"/>
        </w:rPr>
        <w:t xml:space="preserve">this creates a </w:t>
      </w:r>
      <w:r w:rsidR="59D4A3B2" w:rsidRPr="780E1B90">
        <w:rPr>
          <w:rFonts w:cs="Arial"/>
          <w:lang w:eastAsia="zh-CN"/>
        </w:rPr>
        <w:t xml:space="preserve">higher </w:t>
      </w:r>
      <w:r w:rsidRPr="780E1B90">
        <w:rPr>
          <w:rFonts w:cs="Arial"/>
          <w:lang w:eastAsia="zh-CN"/>
        </w:rPr>
        <w:t xml:space="preserve">demand for precise prioritization </w:t>
      </w:r>
      <w:r w:rsidR="002F4AC9">
        <w:rPr>
          <w:rFonts w:cs="Arial"/>
          <w:lang w:eastAsia="zh-CN"/>
        </w:rPr>
        <w:t>between the services</w:t>
      </w:r>
      <w:r w:rsidRPr="780E1B90">
        <w:rPr>
          <w:rFonts w:cs="Arial"/>
          <w:lang w:eastAsia="zh-CN"/>
        </w:rPr>
        <w:t xml:space="preserve">. </w:t>
      </w:r>
      <w:r w:rsidR="006B043A">
        <w:rPr>
          <w:rFonts w:cs="Arial"/>
          <w:lang w:eastAsia="zh-CN"/>
        </w:rPr>
        <w:t xml:space="preserve">This service </w:t>
      </w:r>
      <w:r w:rsidR="00602FE0">
        <w:rPr>
          <w:rFonts w:cs="Arial"/>
          <w:lang w:eastAsia="zh-CN"/>
        </w:rPr>
        <w:t>differentiation</w:t>
      </w:r>
      <w:r w:rsidR="004B25B2">
        <w:rPr>
          <w:rFonts w:cs="Arial"/>
          <w:lang w:eastAsia="zh-CN"/>
        </w:rPr>
        <w:t xml:space="preserve"> can be enabled by mapping services to different logical channels</w:t>
      </w:r>
      <w:r w:rsidR="006B043A">
        <w:rPr>
          <w:rFonts w:cs="Arial"/>
          <w:lang w:eastAsia="zh-CN"/>
        </w:rPr>
        <w:t xml:space="preserve"> and then </w:t>
      </w:r>
      <w:r w:rsidR="00602FE0">
        <w:rPr>
          <w:rFonts w:cs="Arial"/>
          <w:lang w:eastAsia="zh-CN"/>
        </w:rPr>
        <w:t>prioritizing between the logical channels.</w:t>
      </w:r>
      <w:r w:rsidRPr="780E1B90">
        <w:rPr>
          <w:rFonts w:cs="Arial"/>
          <w:lang w:eastAsia="zh-CN"/>
        </w:rPr>
        <w:t xml:space="preserve"> </w:t>
      </w:r>
    </w:p>
    <w:p w14:paraId="126FEF51" w14:textId="4E8E51CF" w:rsidR="002F4AC9" w:rsidRDefault="005E1713" w:rsidP="00DE2DF6">
      <w:pPr>
        <w:jc w:val="both"/>
        <w:rPr>
          <w:rFonts w:cs="Arial"/>
          <w:lang w:eastAsia="zh-CN"/>
        </w:rPr>
      </w:pPr>
      <w:r>
        <w:rPr>
          <w:rFonts w:cs="Arial"/>
          <w:lang w:eastAsia="zh-CN"/>
        </w:rPr>
        <w:t xml:space="preserve">The </w:t>
      </w:r>
      <w:r w:rsidR="00C34334">
        <w:rPr>
          <w:rFonts w:cs="Arial"/>
          <w:lang w:eastAsia="zh-CN"/>
        </w:rPr>
        <w:t>5G</w:t>
      </w:r>
      <w:r>
        <w:rPr>
          <w:rFonts w:cs="Arial"/>
          <w:lang w:eastAsia="zh-CN"/>
        </w:rPr>
        <w:t xml:space="preserve"> solution for </w:t>
      </w:r>
      <w:r w:rsidR="00F15FC2">
        <w:rPr>
          <w:rFonts w:cs="Arial"/>
          <w:lang w:eastAsia="zh-CN"/>
        </w:rPr>
        <w:t>intra UE</w:t>
      </w:r>
      <w:r>
        <w:rPr>
          <w:rFonts w:cs="Arial"/>
          <w:lang w:eastAsia="zh-CN"/>
        </w:rPr>
        <w:t xml:space="preserve"> </w:t>
      </w:r>
      <w:r w:rsidR="00EC2599">
        <w:rPr>
          <w:rFonts w:cs="Arial"/>
          <w:lang w:eastAsia="zh-CN"/>
        </w:rPr>
        <w:t>prioritization</w:t>
      </w:r>
      <w:r>
        <w:rPr>
          <w:rFonts w:cs="Arial"/>
          <w:lang w:eastAsia="zh-CN"/>
        </w:rPr>
        <w:t xml:space="preserve"> is the Logical Channel </w:t>
      </w:r>
      <w:r w:rsidR="006706F0">
        <w:rPr>
          <w:rFonts w:cs="Arial"/>
          <w:lang w:eastAsia="zh-CN"/>
        </w:rPr>
        <w:t>Prioritization</w:t>
      </w:r>
      <w:r>
        <w:rPr>
          <w:rFonts w:cs="Arial"/>
          <w:lang w:eastAsia="zh-CN"/>
        </w:rPr>
        <w:t xml:space="preserve"> (LCP) mechanism. This </w:t>
      </w:r>
      <w:r w:rsidR="009E134C">
        <w:rPr>
          <w:rFonts w:cs="Arial"/>
          <w:lang w:eastAsia="zh-CN"/>
        </w:rPr>
        <w:t xml:space="preserve">mechanism </w:t>
      </w:r>
      <w:r w:rsidR="001C408D">
        <w:rPr>
          <w:rFonts w:cs="Arial"/>
          <w:lang w:eastAsia="zh-CN"/>
        </w:rPr>
        <w:t>controls</w:t>
      </w:r>
      <w:r w:rsidR="007A5C9B">
        <w:rPr>
          <w:rFonts w:cs="Arial"/>
          <w:lang w:eastAsia="zh-CN"/>
        </w:rPr>
        <w:t xml:space="preserve"> how much </w:t>
      </w:r>
      <w:r w:rsidR="003B7E7C">
        <w:rPr>
          <w:rFonts w:cs="Arial"/>
          <w:lang w:eastAsia="zh-CN"/>
        </w:rPr>
        <w:t xml:space="preserve">data is selected from each logical channel </w:t>
      </w:r>
      <w:r w:rsidR="00D77C64">
        <w:rPr>
          <w:rFonts w:cs="Arial"/>
          <w:lang w:eastAsia="zh-CN"/>
        </w:rPr>
        <w:t>(</w:t>
      </w:r>
      <w:r w:rsidR="00646711">
        <w:rPr>
          <w:rFonts w:cs="Arial"/>
          <w:lang w:eastAsia="zh-CN"/>
        </w:rPr>
        <w:t xml:space="preserve">i.e. </w:t>
      </w:r>
      <w:r w:rsidR="00D77C64">
        <w:rPr>
          <w:rFonts w:cs="Arial"/>
          <w:lang w:eastAsia="zh-CN"/>
        </w:rPr>
        <w:t>service)</w:t>
      </w:r>
      <w:r w:rsidR="003B7E7C">
        <w:rPr>
          <w:rFonts w:cs="Arial"/>
          <w:lang w:eastAsia="zh-CN"/>
        </w:rPr>
        <w:t xml:space="preserve"> when </w:t>
      </w:r>
      <w:r w:rsidR="00C81678">
        <w:rPr>
          <w:rFonts w:cs="Arial"/>
          <w:lang w:eastAsia="zh-CN"/>
        </w:rPr>
        <w:t xml:space="preserve">allocating resources to the UL grant. </w:t>
      </w:r>
      <w:r w:rsidR="000D219E">
        <w:rPr>
          <w:rFonts w:cs="Arial"/>
          <w:lang w:eastAsia="zh-CN"/>
        </w:rPr>
        <w:t>To do the selection the</w:t>
      </w:r>
      <w:r w:rsidR="004D0CD9">
        <w:rPr>
          <w:rFonts w:cs="Arial"/>
          <w:lang w:eastAsia="zh-CN"/>
        </w:rPr>
        <w:t xml:space="preserve"> mechanism </w:t>
      </w:r>
      <w:r w:rsidR="00EC2599">
        <w:rPr>
          <w:rFonts w:cs="Arial"/>
          <w:lang w:eastAsia="zh-CN"/>
        </w:rPr>
        <w:t>uses</w:t>
      </w:r>
      <w:r w:rsidR="004D0CD9">
        <w:rPr>
          <w:rFonts w:cs="Arial"/>
          <w:lang w:eastAsia="zh-CN"/>
        </w:rPr>
        <w:t xml:space="preserve"> a number of parameters</w:t>
      </w:r>
      <w:r w:rsidR="008B4699">
        <w:rPr>
          <w:rFonts w:cs="Arial"/>
          <w:lang w:eastAsia="zh-CN"/>
        </w:rPr>
        <w:t xml:space="preserve"> </w:t>
      </w:r>
      <w:r w:rsidR="000D219E">
        <w:rPr>
          <w:rFonts w:cs="Arial"/>
          <w:lang w:eastAsia="zh-CN"/>
        </w:rPr>
        <w:t xml:space="preserve">such </w:t>
      </w:r>
      <w:r w:rsidR="008B4699">
        <w:rPr>
          <w:rFonts w:cs="Arial"/>
          <w:lang w:eastAsia="zh-CN"/>
        </w:rPr>
        <w:t xml:space="preserve">as the logical channel priority, </w:t>
      </w:r>
      <w:r w:rsidR="001E752A">
        <w:rPr>
          <w:rFonts w:cs="Arial"/>
          <w:lang w:eastAsia="zh-CN"/>
        </w:rPr>
        <w:t xml:space="preserve">prioritized bitrate (PBR) and bucket size duration (BSD). </w:t>
      </w:r>
      <w:r w:rsidR="00442FF6">
        <w:rPr>
          <w:rFonts w:cs="Arial"/>
          <w:lang w:eastAsia="zh-CN"/>
        </w:rPr>
        <w:t xml:space="preserve">These parameters </w:t>
      </w:r>
      <w:r w:rsidR="000D219E">
        <w:rPr>
          <w:rFonts w:cs="Arial"/>
          <w:lang w:eastAsia="zh-CN"/>
        </w:rPr>
        <w:t>are configured by the network</w:t>
      </w:r>
      <w:r w:rsidR="00C54F2C">
        <w:rPr>
          <w:rFonts w:cs="Arial"/>
          <w:lang w:eastAsia="zh-CN"/>
        </w:rPr>
        <w:t>. However</w:t>
      </w:r>
      <w:r w:rsidR="00B56662">
        <w:rPr>
          <w:rFonts w:cs="Arial"/>
          <w:lang w:eastAsia="zh-CN"/>
        </w:rPr>
        <w:t>,</w:t>
      </w:r>
      <w:r w:rsidR="00C54F2C">
        <w:rPr>
          <w:rFonts w:cs="Arial"/>
          <w:lang w:eastAsia="zh-CN"/>
        </w:rPr>
        <w:t xml:space="preserve"> the problem with this framework is the static</w:t>
      </w:r>
      <w:r w:rsidR="000D219E">
        <w:rPr>
          <w:rFonts w:cs="Arial"/>
          <w:lang w:eastAsia="zh-CN"/>
        </w:rPr>
        <w:t xml:space="preserve"> nature of this</w:t>
      </w:r>
      <w:r w:rsidR="00C54F2C">
        <w:rPr>
          <w:rFonts w:cs="Arial"/>
          <w:lang w:eastAsia="zh-CN"/>
        </w:rPr>
        <w:t xml:space="preserve"> configuration. </w:t>
      </w:r>
      <w:r w:rsidR="000C23D8">
        <w:rPr>
          <w:rFonts w:cs="Arial"/>
          <w:lang w:eastAsia="zh-CN"/>
        </w:rPr>
        <w:t>Because of the dynamic nature of the radio link the</w:t>
      </w:r>
      <w:r w:rsidR="00C505F7">
        <w:rPr>
          <w:rFonts w:cs="Arial"/>
          <w:lang w:eastAsia="zh-CN"/>
        </w:rPr>
        <w:t xml:space="preserve"> </w:t>
      </w:r>
      <w:r w:rsidR="00B5457F">
        <w:rPr>
          <w:rFonts w:cs="Arial"/>
          <w:lang w:eastAsia="zh-CN"/>
        </w:rPr>
        <w:t xml:space="preserve">UL transmission rate varies </w:t>
      </w:r>
      <w:r w:rsidR="002B05D4">
        <w:rPr>
          <w:rFonts w:cs="Arial"/>
          <w:lang w:eastAsia="zh-CN"/>
        </w:rPr>
        <w:t>but the LCP configuration does not</w:t>
      </w:r>
      <w:r w:rsidR="00F744C0">
        <w:rPr>
          <w:rFonts w:cs="Arial"/>
          <w:lang w:eastAsia="zh-CN"/>
        </w:rPr>
        <w:t xml:space="preserve">. </w:t>
      </w:r>
      <w:r w:rsidR="00F66E05">
        <w:rPr>
          <w:rFonts w:cs="Arial"/>
          <w:lang w:eastAsia="zh-CN"/>
        </w:rPr>
        <w:t>For example</w:t>
      </w:r>
      <w:r w:rsidR="00D77C64">
        <w:rPr>
          <w:rFonts w:cs="Arial"/>
          <w:lang w:eastAsia="zh-CN"/>
        </w:rPr>
        <w:t>,</w:t>
      </w:r>
      <w:r w:rsidR="00F02917">
        <w:rPr>
          <w:rFonts w:cs="Arial"/>
          <w:lang w:eastAsia="zh-CN"/>
        </w:rPr>
        <w:t xml:space="preserve"> a high PBR may be wanted for </w:t>
      </w:r>
      <w:r w:rsidR="00B90E3C">
        <w:rPr>
          <w:rFonts w:cs="Arial"/>
          <w:lang w:eastAsia="zh-CN"/>
        </w:rPr>
        <w:t>a</w:t>
      </w:r>
      <w:r w:rsidR="00F02917">
        <w:rPr>
          <w:rFonts w:cs="Arial"/>
          <w:lang w:eastAsia="zh-CN"/>
        </w:rPr>
        <w:t xml:space="preserve"> </w:t>
      </w:r>
      <w:r w:rsidR="00FC021A">
        <w:rPr>
          <w:rFonts w:cs="Arial"/>
          <w:lang w:eastAsia="zh-CN"/>
        </w:rPr>
        <w:t>prioritized</w:t>
      </w:r>
      <w:r w:rsidR="00F02917">
        <w:rPr>
          <w:rFonts w:cs="Arial"/>
          <w:lang w:eastAsia="zh-CN"/>
        </w:rPr>
        <w:t xml:space="preserve"> service </w:t>
      </w:r>
      <w:r w:rsidR="006E1AD9">
        <w:rPr>
          <w:rFonts w:cs="Arial"/>
          <w:lang w:eastAsia="zh-CN"/>
        </w:rPr>
        <w:t>to reach</w:t>
      </w:r>
      <w:r w:rsidR="00011FA5">
        <w:rPr>
          <w:rFonts w:cs="Arial"/>
          <w:lang w:eastAsia="zh-CN"/>
        </w:rPr>
        <w:t xml:space="preserve"> high</w:t>
      </w:r>
      <w:r w:rsidR="006E1AD9">
        <w:rPr>
          <w:rFonts w:cs="Arial"/>
          <w:lang w:eastAsia="zh-CN"/>
        </w:rPr>
        <w:t xml:space="preserve"> QoE</w:t>
      </w:r>
      <w:r w:rsidR="00B90E3C">
        <w:rPr>
          <w:rFonts w:cs="Arial"/>
          <w:lang w:eastAsia="zh-CN"/>
        </w:rPr>
        <w:t xml:space="preserve">. This is ok </w:t>
      </w:r>
      <w:r w:rsidR="00D63385">
        <w:rPr>
          <w:rFonts w:cs="Arial"/>
          <w:lang w:eastAsia="zh-CN"/>
        </w:rPr>
        <w:t>while</w:t>
      </w:r>
      <w:r w:rsidR="00FC021A">
        <w:rPr>
          <w:rFonts w:cs="Arial"/>
          <w:lang w:eastAsia="zh-CN"/>
        </w:rPr>
        <w:t xml:space="preserve"> the </w:t>
      </w:r>
      <w:r w:rsidR="006E1AD9">
        <w:rPr>
          <w:rFonts w:cs="Arial"/>
          <w:lang w:eastAsia="zh-CN"/>
        </w:rPr>
        <w:t xml:space="preserve">transmission </w:t>
      </w:r>
      <w:r w:rsidR="00FC021A">
        <w:rPr>
          <w:rFonts w:cs="Arial"/>
          <w:lang w:eastAsia="zh-CN"/>
        </w:rPr>
        <w:t xml:space="preserve">rate is high </w:t>
      </w:r>
      <w:r w:rsidR="006E1AD9">
        <w:rPr>
          <w:rFonts w:cs="Arial"/>
          <w:lang w:eastAsia="zh-CN"/>
        </w:rPr>
        <w:t xml:space="preserve">since </w:t>
      </w:r>
      <w:r w:rsidR="00FC021A">
        <w:rPr>
          <w:rFonts w:cs="Arial"/>
          <w:lang w:eastAsia="zh-CN"/>
        </w:rPr>
        <w:t xml:space="preserve">other </w:t>
      </w:r>
      <w:r w:rsidR="00D77C64">
        <w:rPr>
          <w:rFonts w:cs="Arial"/>
          <w:lang w:eastAsia="zh-CN"/>
        </w:rPr>
        <w:t xml:space="preserve">low priority </w:t>
      </w:r>
      <w:r w:rsidR="00FC021A">
        <w:rPr>
          <w:rFonts w:cs="Arial"/>
          <w:lang w:eastAsia="zh-CN"/>
        </w:rPr>
        <w:t xml:space="preserve">services will still be served. </w:t>
      </w:r>
      <w:r w:rsidR="00881B89">
        <w:rPr>
          <w:rFonts w:cs="Arial"/>
          <w:lang w:eastAsia="zh-CN"/>
        </w:rPr>
        <w:t>However</w:t>
      </w:r>
      <w:r w:rsidR="004D2AFB">
        <w:rPr>
          <w:rFonts w:cs="Arial"/>
          <w:lang w:eastAsia="zh-CN"/>
        </w:rPr>
        <w:t>,</w:t>
      </w:r>
      <w:r w:rsidR="00881B89">
        <w:rPr>
          <w:rFonts w:cs="Arial"/>
          <w:lang w:eastAsia="zh-CN"/>
        </w:rPr>
        <w:t xml:space="preserve"> when the rate is low </w:t>
      </w:r>
      <w:r w:rsidR="00DF2BE6">
        <w:rPr>
          <w:rFonts w:cs="Arial"/>
          <w:lang w:eastAsia="zh-CN"/>
        </w:rPr>
        <w:t>a configured</w:t>
      </w:r>
      <w:r w:rsidR="00881B89">
        <w:rPr>
          <w:rFonts w:cs="Arial"/>
          <w:lang w:eastAsia="zh-CN"/>
        </w:rPr>
        <w:t xml:space="preserve"> high PBR value </w:t>
      </w:r>
      <w:r w:rsidR="006E1AD9">
        <w:rPr>
          <w:rFonts w:cs="Arial"/>
          <w:lang w:eastAsia="zh-CN"/>
        </w:rPr>
        <w:t xml:space="preserve">for high priority service </w:t>
      </w:r>
      <w:r w:rsidR="00881B89">
        <w:rPr>
          <w:rFonts w:cs="Arial"/>
          <w:lang w:eastAsia="zh-CN"/>
        </w:rPr>
        <w:t>can make the other low priority services to be starve</w:t>
      </w:r>
      <w:r w:rsidR="00DF2BE6">
        <w:rPr>
          <w:rFonts w:cs="Arial"/>
          <w:lang w:eastAsia="zh-CN"/>
        </w:rPr>
        <w:t>d</w:t>
      </w:r>
      <w:r w:rsidR="00BF3D82">
        <w:rPr>
          <w:rFonts w:cs="Arial"/>
          <w:lang w:eastAsia="zh-CN"/>
        </w:rPr>
        <w:t xml:space="preserve"> since the high priority </w:t>
      </w:r>
      <w:r w:rsidR="00D77C64">
        <w:rPr>
          <w:rFonts w:cs="Arial"/>
          <w:lang w:eastAsia="zh-CN"/>
        </w:rPr>
        <w:t xml:space="preserve">service </w:t>
      </w:r>
      <w:r w:rsidR="00F66BC8">
        <w:rPr>
          <w:rFonts w:cs="Arial"/>
          <w:lang w:eastAsia="zh-CN"/>
        </w:rPr>
        <w:t xml:space="preserve">consumes all the resources. </w:t>
      </w:r>
      <w:r w:rsidR="00F961EE">
        <w:rPr>
          <w:rFonts w:cs="Arial"/>
          <w:lang w:eastAsia="zh-CN"/>
        </w:rPr>
        <w:t>In the current framework, t</w:t>
      </w:r>
      <w:r w:rsidR="009C3273">
        <w:rPr>
          <w:rFonts w:cs="Arial"/>
          <w:lang w:eastAsia="zh-CN"/>
        </w:rPr>
        <w:t>his leads to that a lower than wanted PBR need to be configured for the high priority service</w:t>
      </w:r>
      <w:r w:rsidR="00525EFA">
        <w:rPr>
          <w:rFonts w:cs="Arial"/>
          <w:lang w:eastAsia="zh-CN"/>
        </w:rPr>
        <w:t xml:space="preserve"> and worse QoE</w:t>
      </w:r>
      <w:r w:rsidR="00A70963">
        <w:rPr>
          <w:rFonts w:cs="Arial"/>
          <w:lang w:eastAsia="zh-CN"/>
        </w:rPr>
        <w:t xml:space="preserve"> for this service when trans</w:t>
      </w:r>
      <w:r w:rsidR="003D47E4">
        <w:rPr>
          <w:rFonts w:cs="Arial"/>
          <w:lang w:eastAsia="zh-CN"/>
        </w:rPr>
        <w:t xml:space="preserve">mission </w:t>
      </w:r>
      <w:r w:rsidR="00EE5AD1">
        <w:rPr>
          <w:rFonts w:cs="Arial"/>
          <w:lang w:eastAsia="zh-CN"/>
        </w:rPr>
        <w:t>rates are high.</w:t>
      </w:r>
      <w:r w:rsidR="00167A06">
        <w:rPr>
          <w:rFonts w:cs="Arial"/>
          <w:lang w:eastAsia="zh-CN"/>
        </w:rPr>
        <w:t xml:space="preserve"> </w:t>
      </w:r>
      <w:r w:rsidR="00DF53EF">
        <w:rPr>
          <w:rFonts w:cs="Arial"/>
          <w:lang w:eastAsia="zh-CN"/>
        </w:rPr>
        <w:t>In essence with</w:t>
      </w:r>
      <w:r w:rsidR="00167A06">
        <w:rPr>
          <w:rFonts w:cs="Arial"/>
          <w:lang w:eastAsia="zh-CN"/>
        </w:rPr>
        <w:t xml:space="preserve"> the current framework the LCP parameters need to be configured to avoid starvation rather than optimizing the QoS.</w:t>
      </w:r>
    </w:p>
    <w:p w14:paraId="70FE26ED" w14:textId="3F81CF06" w:rsidR="00031783" w:rsidRPr="00D30FC2" w:rsidRDefault="002269B3" w:rsidP="00DE2DF6">
      <w:pPr>
        <w:pStyle w:val="Observation"/>
        <w:rPr>
          <w:rFonts w:cs="Arial"/>
          <w:lang w:eastAsia="zh-CN"/>
        </w:rPr>
      </w:pPr>
      <w:bookmarkStart w:id="26" w:name="_Toc213347309"/>
      <w:r>
        <w:rPr>
          <w:rFonts w:cs="Arial"/>
        </w:rPr>
        <w:t>The</w:t>
      </w:r>
      <w:r w:rsidR="00F878D9">
        <w:rPr>
          <w:rFonts w:cs="Arial"/>
        </w:rPr>
        <w:t xml:space="preserve"> static </w:t>
      </w:r>
      <w:r>
        <w:rPr>
          <w:rFonts w:cs="Arial"/>
        </w:rPr>
        <w:t>nature</w:t>
      </w:r>
      <w:r w:rsidR="00F878D9">
        <w:rPr>
          <w:rFonts w:cs="Arial"/>
        </w:rPr>
        <w:t xml:space="preserve"> of the</w:t>
      </w:r>
      <w:r w:rsidR="002A7FEE">
        <w:rPr>
          <w:rFonts w:cs="Arial"/>
        </w:rPr>
        <w:t xml:space="preserve"> 5G LCP mechanism </w:t>
      </w:r>
      <w:r w:rsidR="0084634A">
        <w:rPr>
          <w:rFonts w:cs="Arial"/>
        </w:rPr>
        <w:t xml:space="preserve">can lead to starvation </w:t>
      </w:r>
      <w:r w:rsidR="007D4A94">
        <w:rPr>
          <w:rFonts w:cs="Arial"/>
        </w:rPr>
        <w:t>and</w:t>
      </w:r>
      <w:r w:rsidR="0084634A">
        <w:rPr>
          <w:rFonts w:cs="Arial"/>
        </w:rPr>
        <w:t xml:space="preserve"> </w:t>
      </w:r>
      <w:r w:rsidR="007D4A94">
        <w:rPr>
          <w:rFonts w:cs="Arial"/>
        </w:rPr>
        <w:t>poor</w:t>
      </w:r>
      <w:r w:rsidR="00FC76FD">
        <w:rPr>
          <w:rFonts w:cs="Arial"/>
        </w:rPr>
        <w:t xml:space="preserve"> QoS</w:t>
      </w:r>
      <w:r w:rsidR="00F878D9">
        <w:rPr>
          <w:rFonts w:cs="Arial"/>
        </w:rPr>
        <w:t>.</w:t>
      </w:r>
      <w:bookmarkEnd w:id="26"/>
      <w:r w:rsidR="00F878D9">
        <w:rPr>
          <w:rFonts w:cs="Arial"/>
        </w:rPr>
        <w:t xml:space="preserve"> </w:t>
      </w:r>
    </w:p>
    <w:p w14:paraId="2F9B5C6C" w14:textId="6A56F546" w:rsidR="007D7EB2" w:rsidRPr="00D30FC2" w:rsidRDefault="000C7D2E" w:rsidP="007D7EB2">
      <w:pPr>
        <w:rPr>
          <w:rFonts w:cs="Arial"/>
          <w:lang w:eastAsia="zh-CN"/>
        </w:rPr>
      </w:pPr>
      <w:r w:rsidRPr="00D30FC2">
        <w:rPr>
          <w:rFonts w:cs="Arial"/>
        </w:rPr>
        <w:t>Thus</w:t>
      </w:r>
      <w:r w:rsidR="006C35EF">
        <w:rPr>
          <w:rFonts w:cs="Arial"/>
        </w:rPr>
        <w:t>,</w:t>
      </w:r>
      <w:r w:rsidRPr="00D30FC2">
        <w:rPr>
          <w:rFonts w:cs="Arial"/>
        </w:rPr>
        <w:t xml:space="preserve"> </w:t>
      </w:r>
      <w:r w:rsidR="00746662" w:rsidRPr="00D30FC2">
        <w:rPr>
          <w:rFonts w:cs="Arial"/>
          <w:lang w:eastAsia="zh-CN"/>
        </w:rPr>
        <w:t>in 6G</w:t>
      </w:r>
      <w:r w:rsidRPr="00D30FC2">
        <w:rPr>
          <w:rFonts w:cs="Arial"/>
          <w:lang w:eastAsia="zh-CN"/>
        </w:rPr>
        <w:t xml:space="preserve"> RAN2</w:t>
      </w:r>
      <w:r w:rsidR="008C6333" w:rsidRPr="00D30FC2">
        <w:rPr>
          <w:rFonts w:cs="Arial"/>
          <w:lang w:eastAsia="zh-CN"/>
        </w:rPr>
        <w:t xml:space="preserve"> should study how</w:t>
      </w:r>
      <w:r w:rsidR="009445C3">
        <w:rPr>
          <w:rFonts w:cs="Arial"/>
          <w:lang w:eastAsia="zh-CN"/>
        </w:rPr>
        <w:t xml:space="preserve"> to enhance UL scheduling</w:t>
      </w:r>
      <w:r w:rsidR="00F81B99">
        <w:rPr>
          <w:rFonts w:cs="Arial"/>
          <w:lang w:eastAsia="zh-CN"/>
        </w:rPr>
        <w:t>.</w:t>
      </w:r>
    </w:p>
    <w:p w14:paraId="155D5719" w14:textId="727B6A74" w:rsidR="00023665" w:rsidRDefault="005C38CE" w:rsidP="0038261D">
      <w:pPr>
        <w:pStyle w:val="Proposal"/>
      </w:pPr>
      <w:bookmarkStart w:id="27" w:name="_Toc213347314"/>
      <w:r w:rsidRPr="005C38CE">
        <w:rPr>
          <w:rFonts w:cs="Arial"/>
        </w:rPr>
        <w:t xml:space="preserve">RAN2 </w:t>
      </w:r>
      <w:r w:rsidR="00023665">
        <w:rPr>
          <w:rFonts w:cs="Arial"/>
        </w:rPr>
        <w:t>to</w:t>
      </w:r>
      <w:r w:rsidRPr="005C38CE">
        <w:rPr>
          <w:rFonts w:cs="Arial"/>
        </w:rPr>
        <w:t xml:space="preserve"> study how to</w:t>
      </w:r>
      <w:r w:rsidR="00F763E9">
        <w:rPr>
          <w:rFonts w:cs="Arial"/>
        </w:rPr>
        <w:t xml:space="preserve"> enhance</w:t>
      </w:r>
      <w:r w:rsidRPr="005C38CE">
        <w:rPr>
          <w:rFonts w:cs="Arial"/>
        </w:rPr>
        <w:t xml:space="preserve"> </w:t>
      </w:r>
      <w:r w:rsidRPr="005C38CE" w:rsidDel="00BD658B">
        <w:rPr>
          <w:rFonts w:cs="Arial"/>
        </w:rPr>
        <w:t xml:space="preserve">UL </w:t>
      </w:r>
      <w:r w:rsidR="00BD658B">
        <w:rPr>
          <w:rFonts w:cs="Arial"/>
        </w:rPr>
        <w:t>scheduling</w:t>
      </w:r>
      <w:r w:rsidR="00023665">
        <w:rPr>
          <w:rFonts w:cs="Arial"/>
        </w:rPr>
        <w:t>.</w:t>
      </w:r>
      <w:bookmarkEnd w:id="27"/>
    </w:p>
    <w:p w14:paraId="2C02125F" w14:textId="287227E3" w:rsidR="00C01F33" w:rsidRPr="00CE0424" w:rsidRDefault="003C1669" w:rsidP="00CE0424">
      <w:pPr>
        <w:pStyle w:val="Heading1"/>
      </w:pPr>
      <w:r>
        <w:t>3</w:t>
      </w:r>
      <w:r>
        <w:tab/>
      </w:r>
      <w:r w:rsidR="00C01F33" w:rsidRPr="00CE0424">
        <w:t>Conclusion</w:t>
      </w:r>
    </w:p>
    <w:p w14:paraId="56997EDF" w14:textId="28685ED9" w:rsidR="004615B3" w:rsidRDefault="004615B3" w:rsidP="0081726D">
      <w:pPr>
        <w:rPr>
          <w:rFonts w:cs="Arial"/>
          <w:lang w:eastAsia="zh-CN"/>
        </w:rPr>
      </w:pPr>
      <w:r>
        <w:rPr>
          <w:rFonts w:cs="Arial"/>
          <w:lang w:eastAsia="zh-CN"/>
        </w:rPr>
        <w:t>In this paper</w:t>
      </w:r>
      <w:r w:rsidR="00AA68C6">
        <w:rPr>
          <w:rFonts w:cs="Arial"/>
          <w:lang w:eastAsia="zh-CN"/>
        </w:rPr>
        <w:t>,</w:t>
      </w:r>
      <w:r>
        <w:rPr>
          <w:rFonts w:cs="Arial"/>
          <w:lang w:eastAsia="zh-CN"/>
        </w:rPr>
        <w:t xml:space="preserve"> we have reached these observations:</w:t>
      </w:r>
    </w:p>
    <w:p w14:paraId="38BE910A" w14:textId="77777777" w:rsidR="00620D4F" w:rsidRDefault="00EC60C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A96187">
        <w:rPr>
          <w:bCs/>
        </w:rPr>
        <w:fldChar w:fldCharType="begin"/>
      </w:r>
      <w:r w:rsidRPr="00A96187">
        <w:rPr>
          <w:bCs/>
        </w:rPr>
        <w:instrText xml:space="preserve"> TOC \f O \n \h \z \t "Observation" \c </w:instrText>
      </w:r>
      <w:r w:rsidRPr="00A96187">
        <w:rPr>
          <w:bCs/>
        </w:rPr>
        <w:fldChar w:fldCharType="separate"/>
      </w:r>
      <w:hyperlink w:anchor="_Toc213347300" w:history="1">
        <w:r w:rsidR="00620D4F" w:rsidRPr="00BB103B">
          <w:rPr>
            <w:rStyle w:val="Hyperlink"/>
            <w:noProof/>
          </w:rPr>
          <w:t>Observation 1</w:t>
        </w:r>
        <w:r w:rsidR="00620D4F">
          <w:rPr>
            <w:rFonts w:asciiTheme="minorHAnsi" w:eastAsiaTheme="minorEastAsia" w:hAnsiTheme="minorHAnsi" w:cstheme="minorBidi"/>
            <w:b w:val="0"/>
            <w:noProof/>
            <w:kern w:val="2"/>
            <w:sz w:val="24"/>
            <w:szCs w:val="24"/>
            <w:lang w:val="en-SE"/>
            <w14:ligatures w14:val="standardContextual"/>
          </w:rPr>
          <w:tab/>
        </w:r>
        <w:r w:rsidR="00620D4F" w:rsidRPr="00BB103B">
          <w:rPr>
            <w:rStyle w:val="Hyperlink"/>
            <w:noProof/>
          </w:rPr>
          <w:t>NR’s SR/BSR procedure is the dominant contributor to the end-to-end delay and limits the end-to-end performance of UL- and DL-heavy applications.</w:t>
        </w:r>
      </w:hyperlink>
    </w:p>
    <w:p w14:paraId="01CEF1DF" w14:textId="77777777" w:rsidR="00620D4F" w:rsidRDefault="00620D4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47301" w:history="1">
        <w:r w:rsidRPr="00BB103B">
          <w:rPr>
            <w:rStyle w:val="Hyperlink"/>
            <w:noProof/>
          </w:rPr>
          <w:t>Observation 2</w:t>
        </w:r>
        <w:r>
          <w:rPr>
            <w:rFonts w:asciiTheme="minorHAnsi" w:eastAsiaTheme="minorEastAsia" w:hAnsiTheme="minorHAnsi" w:cstheme="minorBidi"/>
            <w:b w:val="0"/>
            <w:noProof/>
            <w:kern w:val="2"/>
            <w:sz w:val="24"/>
            <w:szCs w:val="24"/>
            <w:lang w:val="en-SE"/>
            <w14:ligatures w14:val="standardContextual"/>
          </w:rPr>
          <w:tab/>
        </w:r>
        <w:r w:rsidRPr="00BB103B">
          <w:rPr>
            <w:rStyle w:val="Hyperlink"/>
            <w:noProof/>
          </w:rPr>
          <w:t>NR’s recent enhancements to BSR can improve the BSR granularity but not its delivery time.</w:t>
        </w:r>
      </w:hyperlink>
    </w:p>
    <w:p w14:paraId="7B21A531" w14:textId="77777777" w:rsidR="00620D4F" w:rsidRDefault="00620D4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47302" w:history="1">
        <w:r w:rsidRPr="00BB103B">
          <w:rPr>
            <w:rStyle w:val="Hyperlink"/>
            <w:noProof/>
          </w:rPr>
          <w:t>Observation 3</w:t>
        </w:r>
        <w:r>
          <w:rPr>
            <w:rFonts w:asciiTheme="minorHAnsi" w:eastAsiaTheme="minorEastAsia" w:hAnsiTheme="minorHAnsi" w:cstheme="minorBidi"/>
            <w:b w:val="0"/>
            <w:noProof/>
            <w:kern w:val="2"/>
            <w:sz w:val="24"/>
            <w:szCs w:val="24"/>
            <w:lang w:val="en-SE"/>
            <w14:ligatures w14:val="standardContextual"/>
          </w:rPr>
          <w:tab/>
        </w:r>
        <w:r w:rsidRPr="00BB103B">
          <w:rPr>
            <w:rStyle w:val="Hyperlink"/>
            <w:noProof/>
          </w:rPr>
          <w:t>Frequent SR allocation comes at a high cost, reducing the uplink capacity. At the same time, due to SR false positive, the number of unnecessary grants and wasted resource increases.</w:t>
        </w:r>
      </w:hyperlink>
    </w:p>
    <w:p w14:paraId="54CB36F2" w14:textId="77777777" w:rsidR="00620D4F" w:rsidRDefault="00620D4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47303" w:history="1">
        <w:r w:rsidRPr="00BB103B">
          <w:rPr>
            <w:rStyle w:val="Hyperlink"/>
            <w:noProof/>
          </w:rPr>
          <w:t>Observation 4</w:t>
        </w:r>
        <w:r>
          <w:rPr>
            <w:rFonts w:asciiTheme="minorHAnsi" w:eastAsiaTheme="minorEastAsia" w:hAnsiTheme="minorHAnsi" w:cstheme="minorBidi"/>
            <w:b w:val="0"/>
            <w:noProof/>
            <w:kern w:val="2"/>
            <w:sz w:val="24"/>
            <w:szCs w:val="24"/>
            <w:lang w:val="en-SE"/>
            <w14:ligatures w14:val="standardContextual"/>
          </w:rPr>
          <w:tab/>
        </w:r>
        <w:r w:rsidRPr="00BB103B">
          <w:rPr>
            <w:rStyle w:val="Hyperlink"/>
            <w:noProof/>
          </w:rPr>
          <w:t>Frequent SR allocations do not eliminate the time to BSR due to the additional step of scheduling a grant for BSR nor does it solve the issue for the network to prioritize between users in high load situations.</w:t>
        </w:r>
      </w:hyperlink>
    </w:p>
    <w:p w14:paraId="1307D349" w14:textId="77777777" w:rsidR="00620D4F" w:rsidRDefault="00620D4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47304" w:history="1">
        <w:r w:rsidRPr="00BB103B">
          <w:rPr>
            <w:rStyle w:val="Hyperlink"/>
            <w:rFonts w:cs="Arial"/>
            <w:noProof/>
          </w:rPr>
          <w:t>Observation 5</w:t>
        </w:r>
        <w:r>
          <w:rPr>
            <w:rFonts w:asciiTheme="minorHAnsi" w:eastAsiaTheme="minorEastAsia" w:hAnsiTheme="minorHAnsi" w:cstheme="minorBidi"/>
            <w:b w:val="0"/>
            <w:noProof/>
            <w:kern w:val="2"/>
            <w:sz w:val="24"/>
            <w:szCs w:val="24"/>
            <w:lang w:val="en-SE"/>
            <w14:ligatures w14:val="standardContextual"/>
          </w:rPr>
          <w:tab/>
        </w:r>
        <w:r w:rsidRPr="00BB103B">
          <w:rPr>
            <w:rStyle w:val="Hyperlink"/>
            <w:noProof/>
          </w:rPr>
          <w:t>Transmission of BSR on contention based PUSCH provides a significant latency reduction compared to the conventional SR plus BSR based mechanism.</w:t>
        </w:r>
      </w:hyperlink>
    </w:p>
    <w:p w14:paraId="2E41442E" w14:textId="77777777" w:rsidR="00620D4F" w:rsidRDefault="00620D4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47305" w:history="1">
        <w:r w:rsidRPr="00BB103B">
          <w:rPr>
            <w:rStyle w:val="Hyperlink"/>
            <w:noProof/>
          </w:rPr>
          <w:t>Observation 6</w:t>
        </w:r>
        <w:r>
          <w:rPr>
            <w:rFonts w:asciiTheme="minorHAnsi" w:eastAsiaTheme="minorEastAsia" w:hAnsiTheme="minorHAnsi" w:cstheme="minorBidi"/>
            <w:b w:val="0"/>
            <w:noProof/>
            <w:kern w:val="2"/>
            <w:sz w:val="24"/>
            <w:szCs w:val="24"/>
            <w:lang w:val="en-SE"/>
            <w14:ligatures w14:val="standardContextual"/>
          </w:rPr>
          <w:tab/>
        </w:r>
        <w:r w:rsidRPr="00BB103B">
          <w:rPr>
            <w:rStyle w:val="Hyperlink"/>
            <w:noProof/>
          </w:rPr>
          <w:t>5G does not support the contention based PUSCH solution since it requires further mechanisms for the contention resolution, e.g., DMRS differentiation and UE identification, and restriction rules to access the CB resource.</w:t>
        </w:r>
      </w:hyperlink>
    </w:p>
    <w:p w14:paraId="18E15614" w14:textId="77777777" w:rsidR="00620D4F" w:rsidRDefault="00620D4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47306" w:history="1">
        <w:r w:rsidRPr="00BB103B">
          <w:rPr>
            <w:rStyle w:val="Hyperlink"/>
            <w:noProof/>
            <w:lang w:eastAsia="ko-KR"/>
          </w:rPr>
          <w:t>Observation 7</w:t>
        </w:r>
        <w:r>
          <w:rPr>
            <w:rFonts w:asciiTheme="minorHAnsi" w:eastAsiaTheme="minorEastAsia" w:hAnsiTheme="minorHAnsi" w:cstheme="minorBidi"/>
            <w:b w:val="0"/>
            <w:noProof/>
            <w:kern w:val="2"/>
            <w:sz w:val="24"/>
            <w:szCs w:val="24"/>
            <w:lang w:val="en-SE"/>
            <w14:ligatures w14:val="standardContextual"/>
          </w:rPr>
          <w:tab/>
        </w:r>
        <w:r w:rsidRPr="00BB103B">
          <w:rPr>
            <w:rStyle w:val="Hyperlink"/>
            <w:noProof/>
            <w:lang w:eastAsia="ko-KR"/>
          </w:rPr>
          <w:t>In 5G, HARQ and RLC ARQ operate independently. HARQ is driven by Layer 1 signaling and feedback on a per</w:t>
        </w:r>
        <w:r w:rsidRPr="00BB103B">
          <w:rPr>
            <w:rStyle w:val="Hyperlink"/>
            <w:rFonts w:ascii="Cambria Math" w:hAnsi="Cambria Math" w:cs="Cambria Math"/>
            <w:noProof/>
            <w:lang w:eastAsia="ko-KR"/>
          </w:rPr>
          <w:t>‑</w:t>
        </w:r>
        <w:r w:rsidRPr="00BB103B">
          <w:rPr>
            <w:rStyle w:val="Hyperlink"/>
            <w:noProof/>
            <w:lang w:eastAsia="ko-KR"/>
          </w:rPr>
          <w:t>component carrier basis, enabling fast retransmissions but leaving some residual losses. In contrast, RLC ARQ is timer</w:t>
        </w:r>
        <w:r w:rsidRPr="00BB103B">
          <w:rPr>
            <w:rStyle w:val="Hyperlink"/>
            <w:rFonts w:ascii="Cambria Math" w:hAnsi="Cambria Math" w:cs="Cambria Math"/>
            <w:noProof/>
            <w:lang w:eastAsia="ko-KR"/>
          </w:rPr>
          <w:t>‑</w:t>
        </w:r>
        <w:r w:rsidRPr="00BB103B">
          <w:rPr>
            <w:rStyle w:val="Hyperlink"/>
            <w:noProof/>
            <w:lang w:eastAsia="ko-KR"/>
          </w:rPr>
          <w:t>driven and works on a per radio</w:t>
        </w:r>
        <w:r w:rsidRPr="00BB103B">
          <w:rPr>
            <w:rStyle w:val="Hyperlink"/>
            <w:rFonts w:ascii="Cambria Math" w:hAnsi="Cambria Math" w:cs="Cambria Math"/>
            <w:noProof/>
            <w:lang w:eastAsia="ko-KR"/>
          </w:rPr>
          <w:t xml:space="preserve"> </w:t>
        </w:r>
        <w:r w:rsidRPr="00BB103B">
          <w:rPr>
            <w:rStyle w:val="Hyperlink"/>
            <w:noProof/>
            <w:lang w:eastAsia="ko-KR"/>
          </w:rPr>
          <w:t>bearer basis, making it slower but highly reliable.</w:t>
        </w:r>
      </w:hyperlink>
    </w:p>
    <w:p w14:paraId="17B00E0B" w14:textId="77777777" w:rsidR="00620D4F" w:rsidRDefault="00620D4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47307" w:history="1">
        <w:r w:rsidRPr="00BB103B">
          <w:rPr>
            <w:rStyle w:val="Hyperlink"/>
            <w:rFonts w:cs="Arial"/>
            <w:noProof/>
          </w:rPr>
          <w:t>Observation 8</w:t>
        </w:r>
        <w:r>
          <w:rPr>
            <w:rFonts w:asciiTheme="minorHAnsi" w:eastAsiaTheme="minorEastAsia" w:hAnsiTheme="minorHAnsi" w:cstheme="minorBidi"/>
            <w:b w:val="0"/>
            <w:noProof/>
            <w:kern w:val="2"/>
            <w:sz w:val="24"/>
            <w:szCs w:val="24"/>
            <w:lang w:val="en-SE"/>
            <w14:ligatures w14:val="standardContextual"/>
          </w:rPr>
          <w:tab/>
        </w:r>
        <w:r w:rsidRPr="00BB103B">
          <w:rPr>
            <w:rStyle w:val="Hyperlink"/>
            <w:rFonts w:cs="Arial"/>
            <w:noProof/>
          </w:rPr>
          <w:t>Delay information is one part of the UE buffer status which is generally useful for the network scheduler.</w:t>
        </w:r>
      </w:hyperlink>
    </w:p>
    <w:p w14:paraId="58176821" w14:textId="77777777" w:rsidR="00620D4F" w:rsidRDefault="00620D4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47308" w:history="1">
        <w:r w:rsidRPr="00BB103B">
          <w:rPr>
            <w:rStyle w:val="Hyperlink"/>
            <w:rFonts w:cs="Arial"/>
            <w:noProof/>
          </w:rPr>
          <w:t>Observation 9</w:t>
        </w:r>
        <w:r>
          <w:rPr>
            <w:rFonts w:asciiTheme="minorHAnsi" w:eastAsiaTheme="minorEastAsia" w:hAnsiTheme="minorHAnsi" w:cstheme="minorBidi"/>
            <w:b w:val="0"/>
            <w:noProof/>
            <w:kern w:val="2"/>
            <w:sz w:val="24"/>
            <w:szCs w:val="24"/>
            <w:lang w:val="en-SE"/>
            <w14:ligatures w14:val="standardContextual"/>
          </w:rPr>
          <w:tab/>
        </w:r>
        <w:r w:rsidRPr="00BB103B">
          <w:rPr>
            <w:rStyle w:val="Hyperlink"/>
            <w:rFonts w:cs="Arial"/>
            <w:noProof/>
          </w:rPr>
          <w:t>In NR, BSR and DSR separation has led to unnecessary overhead and complexities because of the dependencies to each other.</w:t>
        </w:r>
      </w:hyperlink>
    </w:p>
    <w:p w14:paraId="1502934E" w14:textId="77777777" w:rsidR="00620D4F" w:rsidRDefault="00620D4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47309" w:history="1">
        <w:r w:rsidRPr="00BB103B">
          <w:rPr>
            <w:rStyle w:val="Hyperlink"/>
            <w:rFonts w:cs="Arial"/>
            <w:noProof/>
          </w:rPr>
          <w:t>Observation 10</w:t>
        </w:r>
        <w:r>
          <w:rPr>
            <w:rFonts w:asciiTheme="minorHAnsi" w:eastAsiaTheme="minorEastAsia" w:hAnsiTheme="minorHAnsi" w:cstheme="minorBidi"/>
            <w:b w:val="0"/>
            <w:noProof/>
            <w:kern w:val="2"/>
            <w:sz w:val="24"/>
            <w:szCs w:val="24"/>
            <w:lang w:val="en-SE"/>
            <w14:ligatures w14:val="standardContextual"/>
          </w:rPr>
          <w:tab/>
        </w:r>
        <w:r w:rsidRPr="00BB103B">
          <w:rPr>
            <w:rStyle w:val="Hyperlink"/>
            <w:rFonts w:cs="Arial"/>
            <w:noProof/>
          </w:rPr>
          <w:t>The static nature of the 5G LCP mechanism can lead to starvation and poor QoS.</w:t>
        </w:r>
      </w:hyperlink>
    </w:p>
    <w:p w14:paraId="638A9F23" w14:textId="1ED9DE98" w:rsidR="00A07C28" w:rsidRDefault="00EC60CC">
      <w:pPr>
        <w:pStyle w:val="TableofFigures"/>
        <w:tabs>
          <w:tab w:val="right" w:leader="dot" w:pos="9629"/>
        </w:tabs>
        <w:rPr>
          <w:bCs/>
        </w:rPr>
      </w:pPr>
      <w:r w:rsidRPr="00A96187">
        <w:rPr>
          <w:b w:val="0"/>
          <w:bCs/>
        </w:rPr>
        <w:fldChar w:fldCharType="end"/>
      </w:r>
    </w:p>
    <w:p w14:paraId="753E8F73" w14:textId="21684758" w:rsidR="00B9173F" w:rsidRDefault="00B9173F" w:rsidP="0081726D">
      <w:pPr>
        <w:rPr>
          <w:rFonts w:cs="Arial"/>
          <w:lang w:eastAsia="zh-CN"/>
        </w:rPr>
      </w:pPr>
      <w:r>
        <w:rPr>
          <w:rFonts w:cs="Arial"/>
          <w:lang w:eastAsia="zh-CN"/>
        </w:rPr>
        <w:t>We propose</w:t>
      </w:r>
      <w:r w:rsidR="00AA68C6">
        <w:rPr>
          <w:rFonts w:cs="Arial"/>
          <w:lang w:eastAsia="zh-CN"/>
        </w:rPr>
        <w:t>:</w:t>
      </w:r>
    </w:p>
    <w:p w14:paraId="32246271" w14:textId="77777777" w:rsidR="00620D4F" w:rsidRDefault="00B9173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A96187">
        <w:rPr>
          <w:bCs/>
        </w:rPr>
        <w:fldChar w:fldCharType="begin"/>
      </w:r>
      <w:r w:rsidRPr="00A96187">
        <w:rPr>
          <w:bCs/>
        </w:rPr>
        <w:instrText xml:space="preserve"> TOC \n \h \z \t "Proposal" \c </w:instrText>
      </w:r>
      <w:r w:rsidRPr="00A96187">
        <w:rPr>
          <w:bCs/>
        </w:rPr>
        <w:fldChar w:fldCharType="separate"/>
      </w:r>
      <w:hyperlink w:anchor="_Toc213347310" w:history="1">
        <w:r w:rsidR="00620D4F" w:rsidRPr="009569EB">
          <w:rPr>
            <w:rStyle w:val="Hyperlink"/>
            <w:noProof/>
          </w:rPr>
          <w:t>Proposal 1</w:t>
        </w:r>
        <w:r w:rsidR="00620D4F">
          <w:rPr>
            <w:rFonts w:asciiTheme="minorHAnsi" w:eastAsiaTheme="minorEastAsia" w:hAnsiTheme="minorHAnsi" w:cstheme="minorBidi"/>
            <w:b w:val="0"/>
            <w:noProof/>
            <w:kern w:val="2"/>
            <w:sz w:val="24"/>
            <w:szCs w:val="24"/>
            <w:lang w:val="en-SE"/>
            <w14:ligatures w14:val="standardContextual"/>
          </w:rPr>
          <w:tab/>
        </w:r>
        <w:r w:rsidR="00620D4F" w:rsidRPr="009569EB">
          <w:rPr>
            <w:rStyle w:val="Hyperlink"/>
            <w:rFonts w:cs="Arial"/>
            <w:noProof/>
          </w:rPr>
          <w:t>Study the contention based PUSCH to reduce latency for uplink buffer information reporting</w:t>
        </w:r>
        <w:r w:rsidR="00620D4F" w:rsidRPr="009569EB">
          <w:rPr>
            <w:rStyle w:val="Hyperlink"/>
            <w:noProof/>
          </w:rPr>
          <w:t>.</w:t>
        </w:r>
      </w:hyperlink>
    </w:p>
    <w:p w14:paraId="38E15900" w14:textId="77777777" w:rsidR="00620D4F" w:rsidRDefault="00620D4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47311" w:history="1">
        <w:r w:rsidRPr="009569EB">
          <w:rPr>
            <w:rStyle w:val="Hyperlink"/>
            <w:rFonts w:cs="Arial"/>
            <w:noProof/>
          </w:rPr>
          <w:t>Proposal 2</w:t>
        </w:r>
        <w:r>
          <w:rPr>
            <w:rFonts w:asciiTheme="minorHAnsi" w:eastAsiaTheme="minorEastAsia" w:hAnsiTheme="minorHAnsi" w:cstheme="minorBidi"/>
            <w:b w:val="0"/>
            <w:noProof/>
            <w:kern w:val="2"/>
            <w:sz w:val="24"/>
            <w:szCs w:val="24"/>
            <w:lang w:val="en-SE"/>
            <w14:ligatures w14:val="standardContextual"/>
          </w:rPr>
          <w:tab/>
        </w:r>
        <w:r w:rsidRPr="009569EB">
          <w:rPr>
            <w:rStyle w:val="Hyperlink"/>
            <w:noProof/>
          </w:rPr>
          <w:t>For DL, study the solution which allows the gNB to use HARQ NACKs instead of waiting for an RLC status report to reduce the latency for RLC retransmissions.</w:t>
        </w:r>
      </w:hyperlink>
    </w:p>
    <w:p w14:paraId="38202792" w14:textId="77777777" w:rsidR="00620D4F" w:rsidRDefault="00620D4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47312" w:history="1">
        <w:r w:rsidRPr="009569EB">
          <w:rPr>
            <w:rStyle w:val="Hyperlink"/>
            <w:rFonts w:cs="Arial"/>
            <w:noProof/>
          </w:rPr>
          <w:t>Proposal 3</w:t>
        </w:r>
        <w:r>
          <w:rPr>
            <w:rFonts w:asciiTheme="minorHAnsi" w:eastAsiaTheme="minorEastAsia" w:hAnsiTheme="minorHAnsi" w:cstheme="minorBidi"/>
            <w:b w:val="0"/>
            <w:noProof/>
            <w:kern w:val="2"/>
            <w:sz w:val="24"/>
            <w:szCs w:val="24"/>
            <w:lang w:val="en-SE"/>
            <w14:ligatures w14:val="standardContextual"/>
          </w:rPr>
          <w:tab/>
        </w:r>
        <w:r w:rsidRPr="009569EB">
          <w:rPr>
            <w:rStyle w:val="Hyperlink"/>
            <w:noProof/>
            <w:lang w:eastAsia="ko-KR"/>
          </w:rPr>
          <w:t>For UL, study the solution which allows</w:t>
        </w:r>
        <w:r w:rsidRPr="009569EB">
          <w:rPr>
            <w:rStyle w:val="Hyperlink"/>
            <w:noProof/>
          </w:rPr>
          <w:t xml:space="preserve"> the gNB to request the UE’s HARQ transmitter to trigger an RLC retransmission.</w:t>
        </w:r>
      </w:hyperlink>
    </w:p>
    <w:p w14:paraId="449AEC52" w14:textId="77777777" w:rsidR="00620D4F" w:rsidRDefault="00620D4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47313" w:history="1">
        <w:r w:rsidRPr="009569EB">
          <w:rPr>
            <w:rStyle w:val="Hyperlink"/>
            <w:rFonts w:cs="Arial"/>
            <w:noProof/>
          </w:rPr>
          <w:t>Proposal 4</w:t>
        </w:r>
        <w:r>
          <w:rPr>
            <w:rFonts w:asciiTheme="minorHAnsi" w:eastAsiaTheme="minorEastAsia" w:hAnsiTheme="minorHAnsi" w:cstheme="minorBidi"/>
            <w:b w:val="0"/>
            <w:noProof/>
            <w:kern w:val="2"/>
            <w:sz w:val="24"/>
            <w:szCs w:val="24"/>
            <w:lang w:val="en-SE"/>
            <w14:ligatures w14:val="standardContextual"/>
          </w:rPr>
          <w:tab/>
        </w:r>
        <w:r w:rsidRPr="009569EB">
          <w:rPr>
            <w:rStyle w:val="Hyperlink"/>
            <w:rFonts w:cs="Arial"/>
            <w:noProof/>
          </w:rPr>
          <w:t>RAN2 to study a unified format and trigger mechanism for UE buffer reporting including buffer size and delay information.</w:t>
        </w:r>
      </w:hyperlink>
    </w:p>
    <w:p w14:paraId="0668EF4B" w14:textId="77777777" w:rsidR="00620D4F" w:rsidRDefault="00620D4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3347314" w:history="1">
        <w:r w:rsidRPr="009569EB">
          <w:rPr>
            <w:rStyle w:val="Hyperlink"/>
            <w:noProof/>
          </w:rPr>
          <w:t>Proposal 5</w:t>
        </w:r>
        <w:r>
          <w:rPr>
            <w:rFonts w:asciiTheme="minorHAnsi" w:eastAsiaTheme="minorEastAsia" w:hAnsiTheme="minorHAnsi" w:cstheme="minorBidi"/>
            <w:b w:val="0"/>
            <w:noProof/>
            <w:kern w:val="2"/>
            <w:sz w:val="24"/>
            <w:szCs w:val="24"/>
            <w:lang w:val="en-SE"/>
            <w14:ligatures w14:val="standardContextual"/>
          </w:rPr>
          <w:tab/>
        </w:r>
        <w:r w:rsidRPr="009569EB">
          <w:rPr>
            <w:rStyle w:val="Hyperlink"/>
            <w:rFonts w:cs="Arial"/>
            <w:noProof/>
          </w:rPr>
          <w:t>RAN2 to study how to enhance UL scheduling.</w:t>
        </w:r>
      </w:hyperlink>
    </w:p>
    <w:p w14:paraId="14A0A7FD" w14:textId="02B0BA23" w:rsidR="00B9173F" w:rsidRPr="00A96187" w:rsidRDefault="00B9173F" w:rsidP="00590109">
      <w:pPr>
        <w:pStyle w:val="TableofFigures"/>
        <w:tabs>
          <w:tab w:val="right" w:leader="dot" w:pos="9629"/>
        </w:tabs>
        <w:ind w:left="0" w:firstLine="0"/>
        <w:jc w:val="both"/>
      </w:pPr>
      <w:r w:rsidRPr="00A96187">
        <w:fldChar w:fldCharType="end"/>
      </w:r>
    </w:p>
    <w:p w14:paraId="76A6DCFE" w14:textId="79E31110" w:rsidR="00D472E8" w:rsidRPr="00A96187" w:rsidRDefault="00D472E8" w:rsidP="00D472E8">
      <w:pPr>
        <w:pStyle w:val="Heading1"/>
      </w:pPr>
      <w:r w:rsidRPr="00A96187">
        <w:t>4</w:t>
      </w:r>
      <w:r>
        <w:tab/>
      </w:r>
      <w:r w:rsidR="00253757">
        <w:t>References</w:t>
      </w:r>
    </w:p>
    <w:p w14:paraId="30061F3C" w14:textId="4B1E0560" w:rsidR="00D472E8" w:rsidRPr="00A96187" w:rsidRDefault="0061598A" w:rsidP="00126F12">
      <w:pPr>
        <w:pStyle w:val="Reference"/>
      </w:pPr>
      <w:r w:rsidRPr="00A96187">
        <w:t xml:space="preserve">RP-251881, </w:t>
      </w:r>
      <w:r w:rsidR="000B097A" w:rsidRPr="00A96187">
        <w:t>New SID: Study on 6G Radio</w:t>
      </w:r>
      <w:r w:rsidRPr="00A96187">
        <w:t xml:space="preserve">, </w:t>
      </w:r>
      <w:r w:rsidR="008A7F01" w:rsidRPr="00A96187">
        <w:t xml:space="preserve">3GPP RAN#108, Prague, </w:t>
      </w:r>
      <w:r w:rsidR="00CF2D7E" w:rsidRPr="00A96187">
        <w:t>Czech Republic, June 9-13, 2025 [</w:t>
      </w:r>
      <w:hyperlink r:id="rId16">
        <w:r w:rsidR="00CF2D7E" w:rsidRPr="00A96187">
          <w:rPr>
            <w:rStyle w:val="Hyperlink"/>
          </w:rPr>
          <w:t>online</w:t>
        </w:r>
      </w:hyperlink>
      <w:r w:rsidR="00CF2D7E" w:rsidRPr="00A96187">
        <w:t>]</w:t>
      </w:r>
    </w:p>
    <w:p w14:paraId="3F9C6A8D" w14:textId="7A89BBE4" w:rsidR="00B9173F" w:rsidRPr="00A96187" w:rsidRDefault="00696A55" w:rsidP="00126F12">
      <w:pPr>
        <w:pStyle w:val="Reference"/>
      </w:pPr>
      <w:bookmarkStart w:id="28" w:name="_Ref210313552"/>
      <w:r w:rsidRPr="00A96187">
        <w:t>Internet Engineering Task Force (IETF), RFC 9330, “Low Latency, Low Loss, and Scalable Throughput (L4S) Internet Service: Architecture”, December 2023</w:t>
      </w:r>
      <w:bookmarkEnd w:id="28"/>
    </w:p>
    <w:p w14:paraId="6EB1805D" w14:textId="3C358690" w:rsidR="006D586E" w:rsidRPr="00A96187" w:rsidRDefault="00827757" w:rsidP="00126F12">
      <w:pPr>
        <w:pStyle w:val="Reference"/>
      </w:pPr>
      <w:r>
        <w:t xml:space="preserve">R2-2507074, Common User Plane and Control Plane Aspects for 6G, 3GPP RAN2#131bis, Prague, Czech Republic, October 13-17, 2025. </w:t>
      </w:r>
    </w:p>
    <w:bookmarkStart w:id="29" w:name="_Ref212807808"/>
    <w:p w14:paraId="562E1AB5" w14:textId="5042D572" w:rsidR="00AC65D8" w:rsidRPr="00AF3E9C" w:rsidRDefault="005F3E11" w:rsidP="00126F12">
      <w:pPr>
        <w:pStyle w:val="Reference"/>
      </w:pPr>
      <w:r w:rsidRPr="00AF3E9C">
        <w:fldChar w:fldCharType="begin"/>
      </w:r>
      <w:r w:rsidRPr="00AF3E9C">
        <w:instrText>HYPERLINK "http://www.3gpp.org/ftp/tsg_ran/WG2_RL2/TSGR2_132/Docs/R2-2508615.zip" \t "_blank"</w:instrText>
      </w:r>
      <w:r w:rsidRPr="00AF3E9C">
        <w:fldChar w:fldCharType="separate"/>
      </w:r>
      <w:r w:rsidRPr="00590109">
        <w:rPr>
          <w:rStyle w:val="Hyperlink"/>
        </w:rPr>
        <w:t>R2-2508615</w:t>
      </w:r>
      <w:r w:rsidRPr="00AF3E9C">
        <w:fldChar w:fldCharType="end"/>
      </w:r>
      <w:r w:rsidR="00963C03" w:rsidRPr="00AF3E9C">
        <w:t xml:space="preserve">, </w:t>
      </w:r>
      <w:r w:rsidR="00FA3929" w:rsidRPr="00AF3E9C">
        <w:t xml:space="preserve">UCI on L2, </w:t>
      </w:r>
      <w:r w:rsidR="007A592A" w:rsidRPr="00AF3E9C">
        <w:t xml:space="preserve">Ericsson, 3GPP RAN2#132, </w:t>
      </w:r>
      <w:r w:rsidR="00FA3929" w:rsidRPr="00AF3E9C">
        <w:t>Dallas, USA, November 17 – 21, 2025</w:t>
      </w:r>
      <w:bookmarkEnd w:id="29"/>
      <w:r w:rsidR="0091397D">
        <w:t>.</w:t>
      </w:r>
    </w:p>
    <w:p w14:paraId="188E6178" w14:textId="77777777" w:rsidR="00263BEB" w:rsidRPr="00A96187" w:rsidRDefault="00263BEB" w:rsidP="003A2B02">
      <w:pPr>
        <w:ind w:left="567" w:hanging="567"/>
        <w:rPr>
          <w:rFonts w:cs="Arial"/>
          <w:lang w:eastAsia="zh-CN"/>
        </w:rPr>
      </w:pPr>
    </w:p>
    <w:p w14:paraId="4FB05602" w14:textId="77777777" w:rsidR="00263BEB" w:rsidRPr="00A96187" w:rsidRDefault="00263BEB" w:rsidP="003A2B02">
      <w:pPr>
        <w:ind w:left="567" w:hanging="567"/>
        <w:rPr>
          <w:rFonts w:cs="Arial"/>
          <w:lang w:eastAsia="zh-CN"/>
        </w:rPr>
      </w:pPr>
    </w:p>
    <w:p w14:paraId="48F352F4" w14:textId="77777777" w:rsidR="00263BEB" w:rsidRPr="00A96187" w:rsidRDefault="00263BEB" w:rsidP="003A2B02">
      <w:pPr>
        <w:ind w:left="567" w:hanging="567"/>
        <w:rPr>
          <w:rFonts w:cs="Arial"/>
          <w:lang w:eastAsia="zh-CN"/>
        </w:rPr>
      </w:pPr>
    </w:p>
    <w:p w14:paraId="1CCAA1B4" w14:textId="2C254E25" w:rsidR="00B9173F" w:rsidRPr="00A96187" w:rsidRDefault="00B9173F" w:rsidP="003A2B02">
      <w:pPr>
        <w:ind w:left="567" w:hanging="567"/>
        <w:rPr>
          <w:rFonts w:cs="Arial"/>
          <w:lang w:eastAsia="zh-CN"/>
        </w:rPr>
      </w:pPr>
    </w:p>
    <w:sectPr w:rsidR="00B9173F" w:rsidRPr="00A96187" w:rsidSect="00DE1A1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EACA4" w14:textId="77777777" w:rsidR="00395F34" w:rsidRDefault="00395F34">
      <w:r>
        <w:separator/>
      </w:r>
    </w:p>
  </w:endnote>
  <w:endnote w:type="continuationSeparator" w:id="0">
    <w:p w14:paraId="7AC87773" w14:textId="77777777" w:rsidR="00395F34" w:rsidRDefault="00395F34">
      <w:r>
        <w:continuationSeparator/>
      </w:r>
    </w:p>
  </w:endnote>
  <w:endnote w:type="continuationNotice" w:id="1">
    <w:p w14:paraId="23809DBA" w14:textId="77777777" w:rsidR="00395F34" w:rsidRDefault="00395F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0D775" w14:textId="77777777" w:rsidR="00802AF2" w:rsidRDefault="00802A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6A5C8" w14:textId="77777777" w:rsidR="00802AF2" w:rsidRDefault="00802A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31BD0" w14:textId="77777777" w:rsidR="00802AF2" w:rsidRDefault="00802A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608E7" w14:textId="77777777" w:rsidR="00395F34" w:rsidRDefault="00395F34">
      <w:r>
        <w:separator/>
      </w:r>
    </w:p>
  </w:footnote>
  <w:footnote w:type="continuationSeparator" w:id="0">
    <w:p w14:paraId="0D508C74" w14:textId="77777777" w:rsidR="00395F34" w:rsidRDefault="00395F34">
      <w:r>
        <w:continuationSeparator/>
      </w:r>
    </w:p>
  </w:footnote>
  <w:footnote w:type="continuationNotice" w:id="1">
    <w:p w14:paraId="4E0EB1F2" w14:textId="77777777" w:rsidR="00395F34" w:rsidRDefault="00395F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F9AAA" w14:textId="77777777" w:rsidR="00802AF2" w:rsidRDefault="00802A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DBFA5" w14:textId="77777777" w:rsidR="00802AF2" w:rsidRDefault="00802A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7B81B" w14:textId="77777777" w:rsidR="00802AF2" w:rsidRDefault="00802A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535525"/>
    <w:multiLevelType w:val="hybridMultilevel"/>
    <w:tmpl w:val="8C401C7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374752E"/>
    <w:multiLevelType w:val="hybridMultilevel"/>
    <w:tmpl w:val="D6620F62"/>
    <w:lvl w:ilvl="0" w:tplc="C9E854F0">
      <w:start w:val="2"/>
      <w:numFmt w:val="bullet"/>
      <w:lvlText w:val=""/>
      <w:lvlJc w:val="left"/>
      <w:pPr>
        <w:ind w:left="720" w:hanging="360"/>
      </w:pPr>
      <w:rPr>
        <w:rFonts w:ascii="Wingdings" w:eastAsia="Batang" w:hAnsi="Wingdings"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8C7D42"/>
    <w:multiLevelType w:val="hybridMultilevel"/>
    <w:tmpl w:val="63D0B336"/>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8A7EEF"/>
    <w:multiLevelType w:val="hybridMultilevel"/>
    <w:tmpl w:val="FC40B330"/>
    <w:lvl w:ilvl="0" w:tplc="E48C63F4">
      <w:start w:val="1"/>
      <w:numFmt w:val="decimal"/>
      <w:lvlText w:val="%1."/>
      <w:lvlJc w:val="left"/>
      <w:pPr>
        <w:ind w:left="1020" w:hanging="360"/>
      </w:pPr>
    </w:lvl>
    <w:lvl w:ilvl="1" w:tplc="22C0830C">
      <w:start w:val="1"/>
      <w:numFmt w:val="decimal"/>
      <w:lvlText w:val="%2."/>
      <w:lvlJc w:val="left"/>
      <w:pPr>
        <w:ind w:left="1020" w:hanging="360"/>
      </w:pPr>
    </w:lvl>
    <w:lvl w:ilvl="2" w:tplc="CF5CB084">
      <w:start w:val="1"/>
      <w:numFmt w:val="decimal"/>
      <w:lvlText w:val="%3."/>
      <w:lvlJc w:val="left"/>
      <w:pPr>
        <w:ind w:left="1020" w:hanging="360"/>
      </w:pPr>
    </w:lvl>
    <w:lvl w:ilvl="3" w:tplc="58728DC6">
      <w:start w:val="1"/>
      <w:numFmt w:val="decimal"/>
      <w:lvlText w:val="%4."/>
      <w:lvlJc w:val="left"/>
      <w:pPr>
        <w:ind w:left="1020" w:hanging="360"/>
      </w:pPr>
    </w:lvl>
    <w:lvl w:ilvl="4" w:tplc="81AE8D5A">
      <w:start w:val="1"/>
      <w:numFmt w:val="decimal"/>
      <w:lvlText w:val="%5."/>
      <w:lvlJc w:val="left"/>
      <w:pPr>
        <w:ind w:left="1020" w:hanging="360"/>
      </w:pPr>
    </w:lvl>
    <w:lvl w:ilvl="5" w:tplc="4746BA32">
      <w:start w:val="1"/>
      <w:numFmt w:val="decimal"/>
      <w:lvlText w:val="%6."/>
      <w:lvlJc w:val="left"/>
      <w:pPr>
        <w:ind w:left="1020" w:hanging="360"/>
      </w:pPr>
    </w:lvl>
    <w:lvl w:ilvl="6" w:tplc="99FE48EE">
      <w:start w:val="1"/>
      <w:numFmt w:val="decimal"/>
      <w:lvlText w:val="%7."/>
      <w:lvlJc w:val="left"/>
      <w:pPr>
        <w:ind w:left="1020" w:hanging="360"/>
      </w:pPr>
    </w:lvl>
    <w:lvl w:ilvl="7" w:tplc="4E1AD498">
      <w:start w:val="1"/>
      <w:numFmt w:val="decimal"/>
      <w:lvlText w:val="%8."/>
      <w:lvlJc w:val="left"/>
      <w:pPr>
        <w:ind w:left="1020" w:hanging="360"/>
      </w:pPr>
    </w:lvl>
    <w:lvl w:ilvl="8" w:tplc="651425AA">
      <w:start w:val="1"/>
      <w:numFmt w:val="decimal"/>
      <w:lvlText w:val="%9."/>
      <w:lvlJc w:val="left"/>
      <w:pPr>
        <w:ind w:left="1020" w:hanging="360"/>
      </w:pPr>
    </w:lvl>
  </w:abstractNum>
  <w:abstractNum w:abstractNumId="13" w15:restartNumberingAfterBreak="0">
    <w:nsid w:val="4E8E5575"/>
    <w:multiLevelType w:val="hybridMultilevel"/>
    <w:tmpl w:val="6C72BFCC"/>
    <w:lvl w:ilvl="0" w:tplc="21D446E6">
      <w:start w:val="1"/>
      <w:numFmt w:val="upperRoman"/>
      <w:lvlText w:val="%1)"/>
      <w:lvlJc w:val="left"/>
      <w:pPr>
        <w:ind w:left="820" w:hanging="72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232732"/>
    <w:multiLevelType w:val="hybridMultilevel"/>
    <w:tmpl w:val="AC84E51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5A4761B"/>
    <w:multiLevelType w:val="hybridMultilevel"/>
    <w:tmpl w:val="5EDA43F0"/>
    <w:lvl w:ilvl="0" w:tplc="D6FC0A44">
      <w:start w:val="1"/>
      <w:numFmt w:val="decimal"/>
      <w:lvlText w:val="%1)"/>
      <w:lvlJc w:val="left"/>
      <w:pPr>
        <w:ind w:left="1020" w:hanging="360"/>
      </w:pPr>
    </w:lvl>
    <w:lvl w:ilvl="1" w:tplc="1998658C">
      <w:start w:val="1"/>
      <w:numFmt w:val="decimal"/>
      <w:lvlText w:val="%2)"/>
      <w:lvlJc w:val="left"/>
      <w:pPr>
        <w:ind w:left="1020" w:hanging="360"/>
      </w:pPr>
    </w:lvl>
    <w:lvl w:ilvl="2" w:tplc="47BC60D2">
      <w:start w:val="1"/>
      <w:numFmt w:val="decimal"/>
      <w:lvlText w:val="%3)"/>
      <w:lvlJc w:val="left"/>
      <w:pPr>
        <w:ind w:left="1020" w:hanging="360"/>
      </w:pPr>
    </w:lvl>
    <w:lvl w:ilvl="3" w:tplc="AE3A91D0">
      <w:start w:val="1"/>
      <w:numFmt w:val="decimal"/>
      <w:lvlText w:val="%4)"/>
      <w:lvlJc w:val="left"/>
      <w:pPr>
        <w:ind w:left="1020" w:hanging="360"/>
      </w:pPr>
    </w:lvl>
    <w:lvl w:ilvl="4" w:tplc="4CA6FDD6">
      <w:start w:val="1"/>
      <w:numFmt w:val="decimal"/>
      <w:lvlText w:val="%5)"/>
      <w:lvlJc w:val="left"/>
      <w:pPr>
        <w:ind w:left="1020" w:hanging="360"/>
      </w:pPr>
    </w:lvl>
    <w:lvl w:ilvl="5" w:tplc="C03A1C5C">
      <w:start w:val="1"/>
      <w:numFmt w:val="decimal"/>
      <w:lvlText w:val="%6)"/>
      <w:lvlJc w:val="left"/>
      <w:pPr>
        <w:ind w:left="1020" w:hanging="360"/>
      </w:pPr>
    </w:lvl>
    <w:lvl w:ilvl="6" w:tplc="548E4F2C">
      <w:start w:val="1"/>
      <w:numFmt w:val="decimal"/>
      <w:lvlText w:val="%7)"/>
      <w:lvlJc w:val="left"/>
      <w:pPr>
        <w:ind w:left="1020" w:hanging="360"/>
      </w:pPr>
    </w:lvl>
    <w:lvl w:ilvl="7" w:tplc="BFCA1A60">
      <w:start w:val="1"/>
      <w:numFmt w:val="decimal"/>
      <w:lvlText w:val="%8)"/>
      <w:lvlJc w:val="left"/>
      <w:pPr>
        <w:ind w:left="1020" w:hanging="360"/>
      </w:pPr>
    </w:lvl>
    <w:lvl w:ilvl="8" w:tplc="5BB0F6E4">
      <w:start w:val="1"/>
      <w:numFmt w:val="decimal"/>
      <w:lvlText w:val="%9)"/>
      <w:lvlJc w:val="left"/>
      <w:pPr>
        <w:ind w:left="1020" w:hanging="360"/>
      </w:pPr>
    </w:lvl>
  </w:abstractNum>
  <w:num w:numId="1" w16cid:durableId="1723211682">
    <w:abstractNumId w:val="11"/>
  </w:num>
  <w:num w:numId="2" w16cid:durableId="1956012674">
    <w:abstractNumId w:val="8"/>
  </w:num>
  <w:num w:numId="3" w16cid:durableId="1847859975">
    <w:abstractNumId w:val="0"/>
  </w:num>
  <w:num w:numId="4" w16cid:durableId="1783569884">
    <w:abstractNumId w:val="14"/>
  </w:num>
  <w:num w:numId="5" w16cid:durableId="689064062">
    <w:abstractNumId w:val="15"/>
  </w:num>
  <w:num w:numId="6" w16cid:durableId="1415321484">
    <w:abstractNumId w:val="16"/>
  </w:num>
  <w:num w:numId="7" w16cid:durableId="1689985947">
    <w:abstractNumId w:val="4"/>
  </w:num>
  <w:num w:numId="8" w16cid:durableId="1753772466">
    <w:abstractNumId w:val="6"/>
  </w:num>
  <w:num w:numId="9" w16cid:durableId="1614168559">
    <w:abstractNumId w:val="2"/>
  </w:num>
  <w:num w:numId="10" w16cid:durableId="1346244751">
    <w:abstractNumId w:val="21"/>
  </w:num>
  <w:num w:numId="11" w16cid:durableId="2083404035">
    <w:abstractNumId w:val="7"/>
  </w:num>
  <w:num w:numId="12" w16cid:durableId="1794523150">
    <w:abstractNumId w:val="18"/>
  </w:num>
  <w:num w:numId="13" w16cid:durableId="1822036705">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413738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34196799">
    <w:abstractNumId w:val="3"/>
  </w:num>
  <w:num w:numId="16" w16cid:durableId="1593053372">
    <w:abstractNumId w:val="14"/>
    <w:lvlOverride w:ilvl="0">
      <w:startOverride w:val="1"/>
    </w:lvlOverride>
  </w:num>
  <w:num w:numId="17" w16cid:durableId="752627586">
    <w:abstractNumId w:val="8"/>
    <w:lvlOverride w:ilvl="0">
      <w:startOverride w:val="1"/>
    </w:lvlOverride>
  </w:num>
  <w:num w:numId="18" w16cid:durableId="1426070573">
    <w:abstractNumId w:val="5"/>
  </w:num>
  <w:num w:numId="19" w16cid:durableId="1112171700">
    <w:abstractNumId w:val="13"/>
  </w:num>
  <w:num w:numId="20" w16cid:durableId="669717617">
    <w:abstractNumId w:val="22"/>
  </w:num>
  <w:num w:numId="21" w16cid:durableId="1670716516">
    <w:abstractNumId w:val="19"/>
  </w:num>
  <w:num w:numId="22" w16cid:durableId="1066104675">
    <w:abstractNumId w:val="9"/>
  </w:num>
  <w:num w:numId="23" w16cid:durableId="593899505">
    <w:abstractNumId w:val="20"/>
  </w:num>
  <w:num w:numId="24" w16cid:durableId="729155066">
    <w:abstractNumId w:val="12"/>
  </w:num>
  <w:num w:numId="25" w16cid:durableId="25756518">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22"/>
    <w:rsid w:val="00000539"/>
    <w:rsid w:val="000006E1"/>
    <w:rsid w:val="0000085A"/>
    <w:rsid w:val="00000D65"/>
    <w:rsid w:val="00001168"/>
    <w:rsid w:val="000016C2"/>
    <w:rsid w:val="00001807"/>
    <w:rsid w:val="00001A52"/>
    <w:rsid w:val="00001D28"/>
    <w:rsid w:val="000020B6"/>
    <w:rsid w:val="000023B3"/>
    <w:rsid w:val="000025E1"/>
    <w:rsid w:val="000026BA"/>
    <w:rsid w:val="00002A37"/>
    <w:rsid w:val="0000311C"/>
    <w:rsid w:val="0000340B"/>
    <w:rsid w:val="0000351F"/>
    <w:rsid w:val="00003FA8"/>
    <w:rsid w:val="00004170"/>
    <w:rsid w:val="00004181"/>
    <w:rsid w:val="000041DE"/>
    <w:rsid w:val="000042F5"/>
    <w:rsid w:val="0000436C"/>
    <w:rsid w:val="0000447E"/>
    <w:rsid w:val="000046BD"/>
    <w:rsid w:val="0000492F"/>
    <w:rsid w:val="00004D10"/>
    <w:rsid w:val="00004D8A"/>
    <w:rsid w:val="00004E3B"/>
    <w:rsid w:val="00004F63"/>
    <w:rsid w:val="0000538B"/>
    <w:rsid w:val="00005442"/>
    <w:rsid w:val="0000564C"/>
    <w:rsid w:val="00005BFC"/>
    <w:rsid w:val="00006367"/>
    <w:rsid w:val="00006377"/>
    <w:rsid w:val="000063CF"/>
    <w:rsid w:val="00006446"/>
    <w:rsid w:val="00006896"/>
    <w:rsid w:val="00006B1E"/>
    <w:rsid w:val="00006BAF"/>
    <w:rsid w:val="00007049"/>
    <w:rsid w:val="00007381"/>
    <w:rsid w:val="0000787C"/>
    <w:rsid w:val="00007A55"/>
    <w:rsid w:val="00007C8F"/>
    <w:rsid w:val="00007CDC"/>
    <w:rsid w:val="000100CE"/>
    <w:rsid w:val="00010205"/>
    <w:rsid w:val="000107EE"/>
    <w:rsid w:val="00010CE9"/>
    <w:rsid w:val="00010D51"/>
    <w:rsid w:val="00010DD9"/>
    <w:rsid w:val="00011166"/>
    <w:rsid w:val="00011384"/>
    <w:rsid w:val="000113C1"/>
    <w:rsid w:val="00011B28"/>
    <w:rsid w:val="00011B38"/>
    <w:rsid w:val="00011CB8"/>
    <w:rsid w:val="00011F52"/>
    <w:rsid w:val="00011FA5"/>
    <w:rsid w:val="000120D0"/>
    <w:rsid w:val="0001246A"/>
    <w:rsid w:val="000127AE"/>
    <w:rsid w:val="00012957"/>
    <w:rsid w:val="00013121"/>
    <w:rsid w:val="00013320"/>
    <w:rsid w:val="000133C2"/>
    <w:rsid w:val="000135B4"/>
    <w:rsid w:val="000137BB"/>
    <w:rsid w:val="000137CF"/>
    <w:rsid w:val="0001397E"/>
    <w:rsid w:val="00013A65"/>
    <w:rsid w:val="00013D41"/>
    <w:rsid w:val="00014709"/>
    <w:rsid w:val="00014985"/>
    <w:rsid w:val="00014A92"/>
    <w:rsid w:val="00014D19"/>
    <w:rsid w:val="00014E21"/>
    <w:rsid w:val="0001553B"/>
    <w:rsid w:val="00015590"/>
    <w:rsid w:val="000155A8"/>
    <w:rsid w:val="00015A39"/>
    <w:rsid w:val="00015B67"/>
    <w:rsid w:val="00015C10"/>
    <w:rsid w:val="00015D15"/>
    <w:rsid w:val="000165B8"/>
    <w:rsid w:val="000167E0"/>
    <w:rsid w:val="000167F2"/>
    <w:rsid w:val="00016912"/>
    <w:rsid w:val="00016972"/>
    <w:rsid w:val="00016E1E"/>
    <w:rsid w:val="00016F4C"/>
    <w:rsid w:val="00017129"/>
    <w:rsid w:val="00017186"/>
    <w:rsid w:val="000172F1"/>
    <w:rsid w:val="0001782C"/>
    <w:rsid w:val="00017CBF"/>
    <w:rsid w:val="00017D05"/>
    <w:rsid w:val="00017D28"/>
    <w:rsid w:val="00017D69"/>
    <w:rsid w:val="00017EB7"/>
    <w:rsid w:val="000202CA"/>
    <w:rsid w:val="00020810"/>
    <w:rsid w:val="00020983"/>
    <w:rsid w:val="00020E65"/>
    <w:rsid w:val="00020EBC"/>
    <w:rsid w:val="00020EBE"/>
    <w:rsid w:val="00020FBB"/>
    <w:rsid w:val="00021191"/>
    <w:rsid w:val="000212D1"/>
    <w:rsid w:val="00021667"/>
    <w:rsid w:val="0002194D"/>
    <w:rsid w:val="00021A4F"/>
    <w:rsid w:val="00021AD6"/>
    <w:rsid w:val="00021B04"/>
    <w:rsid w:val="00021C7F"/>
    <w:rsid w:val="000220C6"/>
    <w:rsid w:val="00022321"/>
    <w:rsid w:val="00022369"/>
    <w:rsid w:val="00022748"/>
    <w:rsid w:val="00022779"/>
    <w:rsid w:val="000229BA"/>
    <w:rsid w:val="00022BDA"/>
    <w:rsid w:val="00022CE4"/>
    <w:rsid w:val="00022F3B"/>
    <w:rsid w:val="00023096"/>
    <w:rsid w:val="000235A3"/>
    <w:rsid w:val="00023665"/>
    <w:rsid w:val="00023677"/>
    <w:rsid w:val="00023A5F"/>
    <w:rsid w:val="00023C0F"/>
    <w:rsid w:val="000244E8"/>
    <w:rsid w:val="000244EB"/>
    <w:rsid w:val="0002471F"/>
    <w:rsid w:val="00024AA1"/>
    <w:rsid w:val="00024BDB"/>
    <w:rsid w:val="00024F25"/>
    <w:rsid w:val="00024F6F"/>
    <w:rsid w:val="000254F4"/>
    <w:rsid w:val="000255E1"/>
    <w:rsid w:val="0002564D"/>
    <w:rsid w:val="0002576F"/>
    <w:rsid w:val="00025A9B"/>
    <w:rsid w:val="00025ECA"/>
    <w:rsid w:val="00025F0B"/>
    <w:rsid w:val="00026493"/>
    <w:rsid w:val="00026900"/>
    <w:rsid w:val="000269C3"/>
    <w:rsid w:val="00026AB1"/>
    <w:rsid w:val="00026CDE"/>
    <w:rsid w:val="000270F3"/>
    <w:rsid w:val="00027257"/>
    <w:rsid w:val="0002744A"/>
    <w:rsid w:val="00027683"/>
    <w:rsid w:val="00027B2B"/>
    <w:rsid w:val="00027B31"/>
    <w:rsid w:val="00027B9E"/>
    <w:rsid w:val="00027D74"/>
    <w:rsid w:val="00030336"/>
    <w:rsid w:val="0003069F"/>
    <w:rsid w:val="00030CD9"/>
    <w:rsid w:val="00030FF0"/>
    <w:rsid w:val="0003167B"/>
    <w:rsid w:val="00031692"/>
    <w:rsid w:val="00031783"/>
    <w:rsid w:val="00031794"/>
    <w:rsid w:val="000319F2"/>
    <w:rsid w:val="00031F64"/>
    <w:rsid w:val="0003217B"/>
    <w:rsid w:val="0003224E"/>
    <w:rsid w:val="00032458"/>
    <w:rsid w:val="000325B8"/>
    <w:rsid w:val="0003264D"/>
    <w:rsid w:val="00032782"/>
    <w:rsid w:val="00032783"/>
    <w:rsid w:val="00032BED"/>
    <w:rsid w:val="00032C0F"/>
    <w:rsid w:val="00032C6E"/>
    <w:rsid w:val="00032E36"/>
    <w:rsid w:val="00032E53"/>
    <w:rsid w:val="000335A3"/>
    <w:rsid w:val="00033B8C"/>
    <w:rsid w:val="00033E18"/>
    <w:rsid w:val="00034101"/>
    <w:rsid w:val="000341C3"/>
    <w:rsid w:val="000341F1"/>
    <w:rsid w:val="0003429F"/>
    <w:rsid w:val="00034C15"/>
    <w:rsid w:val="00034FA2"/>
    <w:rsid w:val="00034FC1"/>
    <w:rsid w:val="0003521D"/>
    <w:rsid w:val="000353C8"/>
    <w:rsid w:val="000353D2"/>
    <w:rsid w:val="000355E3"/>
    <w:rsid w:val="00035A50"/>
    <w:rsid w:val="00035CC9"/>
    <w:rsid w:val="00035D9E"/>
    <w:rsid w:val="00035F91"/>
    <w:rsid w:val="00035FAF"/>
    <w:rsid w:val="00036123"/>
    <w:rsid w:val="000362DF"/>
    <w:rsid w:val="00036340"/>
    <w:rsid w:val="00036902"/>
    <w:rsid w:val="00036A79"/>
    <w:rsid w:val="00036AAA"/>
    <w:rsid w:val="00036B69"/>
    <w:rsid w:val="00036BA1"/>
    <w:rsid w:val="00036DD7"/>
    <w:rsid w:val="00037062"/>
    <w:rsid w:val="0003727D"/>
    <w:rsid w:val="00037330"/>
    <w:rsid w:val="00037361"/>
    <w:rsid w:val="000374B6"/>
    <w:rsid w:val="00037C13"/>
    <w:rsid w:val="00037D36"/>
    <w:rsid w:val="0004014B"/>
    <w:rsid w:val="00040259"/>
    <w:rsid w:val="00040E53"/>
    <w:rsid w:val="00041083"/>
    <w:rsid w:val="00041109"/>
    <w:rsid w:val="00041186"/>
    <w:rsid w:val="0004145E"/>
    <w:rsid w:val="00041598"/>
    <w:rsid w:val="00041633"/>
    <w:rsid w:val="00041AE3"/>
    <w:rsid w:val="00041C2D"/>
    <w:rsid w:val="00041D74"/>
    <w:rsid w:val="000422E2"/>
    <w:rsid w:val="0004234C"/>
    <w:rsid w:val="0004288F"/>
    <w:rsid w:val="00042F22"/>
    <w:rsid w:val="00042F68"/>
    <w:rsid w:val="000431AA"/>
    <w:rsid w:val="000431CF"/>
    <w:rsid w:val="00043247"/>
    <w:rsid w:val="000434E0"/>
    <w:rsid w:val="0004396D"/>
    <w:rsid w:val="000439F2"/>
    <w:rsid w:val="00043F44"/>
    <w:rsid w:val="00043FAD"/>
    <w:rsid w:val="0004405B"/>
    <w:rsid w:val="000441DB"/>
    <w:rsid w:val="000443FA"/>
    <w:rsid w:val="000444EF"/>
    <w:rsid w:val="000446B3"/>
    <w:rsid w:val="00044751"/>
    <w:rsid w:val="00044758"/>
    <w:rsid w:val="000447E8"/>
    <w:rsid w:val="000449C1"/>
    <w:rsid w:val="00044C26"/>
    <w:rsid w:val="00044CC8"/>
    <w:rsid w:val="00044DEB"/>
    <w:rsid w:val="00045048"/>
    <w:rsid w:val="00045260"/>
    <w:rsid w:val="000452A5"/>
    <w:rsid w:val="000455BB"/>
    <w:rsid w:val="00045613"/>
    <w:rsid w:val="0004578C"/>
    <w:rsid w:val="00045862"/>
    <w:rsid w:val="00045C48"/>
    <w:rsid w:val="00045EC5"/>
    <w:rsid w:val="000461B5"/>
    <w:rsid w:val="0004629D"/>
    <w:rsid w:val="000470DE"/>
    <w:rsid w:val="00047247"/>
    <w:rsid w:val="000472CE"/>
    <w:rsid w:val="000473F6"/>
    <w:rsid w:val="000478F9"/>
    <w:rsid w:val="000479BD"/>
    <w:rsid w:val="00047A5D"/>
    <w:rsid w:val="00047B7B"/>
    <w:rsid w:val="00047C5E"/>
    <w:rsid w:val="00047EA8"/>
    <w:rsid w:val="000503F3"/>
    <w:rsid w:val="00050525"/>
    <w:rsid w:val="00050F0D"/>
    <w:rsid w:val="0005127C"/>
    <w:rsid w:val="000516C1"/>
    <w:rsid w:val="00051A75"/>
    <w:rsid w:val="00051D1F"/>
    <w:rsid w:val="00051D5B"/>
    <w:rsid w:val="00052067"/>
    <w:rsid w:val="00052A07"/>
    <w:rsid w:val="00052A2A"/>
    <w:rsid w:val="00052CBE"/>
    <w:rsid w:val="00052FE1"/>
    <w:rsid w:val="0005322B"/>
    <w:rsid w:val="000533A6"/>
    <w:rsid w:val="000534E3"/>
    <w:rsid w:val="000537FA"/>
    <w:rsid w:val="00053B99"/>
    <w:rsid w:val="00053EF6"/>
    <w:rsid w:val="0005407A"/>
    <w:rsid w:val="0005412B"/>
    <w:rsid w:val="00054359"/>
    <w:rsid w:val="0005451B"/>
    <w:rsid w:val="000546A0"/>
    <w:rsid w:val="00054861"/>
    <w:rsid w:val="0005487C"/>
    <w:rsid w:val="00054916"/>
    <w:rsid w:val="00054BBA"/>
    <w:rsid w:val="00054DF7"/>
    <w:rsid w:val="000550FE"/>
    <w:rsid w:val="0005550A"/>
    <w:rsid w:val="00055553"/>
    <w:rsid w:val="00055655"/>
    <w:rsid w:val="00055700"/>
    <w:rsid w:val="0005594D"/>
    <w:rsid w:val="00055996"/>
    <w:rsid w:val="00055999"/>
    <w:rsid w:val="00055B77"/>
    <w:rsid w:val="00055C1A"/>
    <w:rsid w:val="00055D8A"/>
    <w:rsid w:val="0005606A"/>
    <w:rsid w:val="00056084"/>
    <w:rsid w:val="0005610F"/>
    <w:rsid w:val="0005651E"/>
    <w:rsid w:val="000567AE"/>
    <w:rsid w:val="00056D1A"/>
    <w:rsid w:val="00057117"/>
    <w:rsid w:val="000576D9"/>
    <w:rsid w:val="00057759"/>
    <w:rsid w:val="000579C7"/>
    <w:rsid w:val="00057A94"/>
    <w:rsid w:val="00057CA9"/>
    <w:rsid w:val="00060150"/>
    <w:rsid w:val="00060382"/>
    <w:rsid w:val="00060ADF"/>
    <w:rsid w:val="00060D20"/>
    <w:rsid w:val="00060EBC"/>
    <w:rsid w:val="0006160B"/>
    <w:rsid w:val="000616E7"/>
    <w:rsid w:val="00061780"/>
    <w:rsid w:val="000617ED"/>
    <w:rsid w:val="00061A33"/>
    <w:rsid w:val="00061F4B"/>
    <w:rsid w:val="000621D7"/>
    <w:rsid w:val="00062480"/>
    <w:rsid w:val="00062AFE"/>
    <w:rsid w:val="00062C08"/>
    <w:rsid w:val="00062C0E"/>
    <w:rsid w:val="00062EF2"/>
    <w:rsid w:val="000636E7"/>
    <w:rsid w:val="00063A8A"/>
    <w:rsid w:val="00063B3E"/>
    <w:rsid w:val="00063BB7"/>
    <w:rsid w:val="00064086"/>
    <w:rsid w:val="0006424F"/>
    <w:rsid w:val="00064694"/>
    <w:rsid w:val="00064873"/>
    <w:rsid w:val="0006487E"/>
    <w:rsid w:val="00064AAB"/>
    <w:rsid w:val="00064BED"/>
    <w:rsid w:val="00064DBA"/>
    <w:rsid w:val="00064EFC"/>
    <w:rsid w:val="0006506F"/>
    <w:rsid w:val="0006547B"/>
    <w:rsid w:val="00065653"/>
    <w:rsid w:val="000657DA"/>
    <w:rsid w:val="00065B26"/>
    <w:rsid w:val="00065D52"/>
    <w:rsid w:val="00065E1A"/>
    <w:rsid w:val="00065FDC"/>
    <w:rsid w:val="000660A8"/>
    <w:rsid w:val="0006632A"/>
    <w:rsid w:val="000668CB"/>
    <w:rsid w:val="00066D8F"/>
    <w:rsid w:val="00066EF8"/>
    <w:rsid w:val="00066F82"/>
    <w:rsid w:val="000670D8"/>
    <w:rsid w:val="00067359"/>
    <w:rsid w:val="0006774B"/>
    <w:rsid w:val="00067845"/>
    <w:rsid w:val="00067B75"/>
    <w:rsid w:val="00067CBF"/>
    <w:rsid w:val="00067DAB"/>
    <w:rsid w:val="00067E52"/>
    <w:rsid w:val="00067EAA"/>
    <w:rsid w:val="000708ED"/>
    <w:rsid w:val="000709A0"/>
    <w:rsid w:val="00070B2F"/>
    <w:rsid w:val="000713C9"/>
    <w:rsid w:val="0007141A"/>
    <w:rsid w:val="00071846"/>
    <w:rsid w:val="00071944"/>
    <w:rsid w:val="00071AEE"/>
    <w:rsid w:val="00071C49"/>
    <w:rsid w:val="00071C75"/>
    <w:rsid w:val="00071C86"/>
    <w:rsid w:val="00071CE3"/>
    <w:rsid w:val="000721E3"/>
    <w:rsid w:val="00072792"/>
    <w:rsid w:val="000729A3"/>
    <w:rsid w:val="00072BA9"/>
    <w:rsid w:val="00072D42"/>
    <w:rsid w:val="00072D98"/>
    <w:rsid w:val="00072E45"/>
    <w:rsid w:val="00072E49"/>
    <w:rsid w:val="00073373"/>
    <w:rsid w:val="000733AB"/>
    <w:rsid w:val="00073702"/>
    <w:rsid w:val="0007396F"/>
    <w:rsid w:val="00073D0C"/>
    <w:rsid w:val="0007401C"/>
    <w:rsid w:val="00074072"/>
    <w:rsid w:val="0007410A"/>
    <w:rsid w:val="0007427A"/>
    <w:rsid w:val="0007484B"/>
    <w:rsid w:val="00074871"/>
    <w:rsid w:val="000748D6"/>
    <w:rsid w:val="00074ED2"/>
    <w:rsid w:val="0007503B"/>
    <w:rsid w:val="000750C8"/>
    <w:rsid w:val="000750EB"/>
    <w:rsid w:val="000752DA"/>
    <w:rsid w:val="00075487"/>
    <w:rsid w:val="000755E9"/>
    <w:rsid w:val="0007568B"/>
    <w:rsid w:val="00075A8B"/>
    <w:rsid w:val="00075C77"/>
    <w:rsid w:val="000761D2"/>
    <w:rsid w:val="000763B0"/>
    <w:rsid w:val="000764D1"/>
    <w:rsid w:val="00076A7E"/>
    <w:rsid w:val="00076E77"/>
    <w:rsid w:val="00076E7C"/>
    <w:rsid w:val="00076EFA"/>
    <w:rsid w:val="000774CF"/>
    <w:rsid w:val="00077A5E"/>
    <w:rsid w:val="00077ACD"/>
    <w:rsid w:val="00077B1A"/>
    <w:rsid w:val="00077BED"/>
    <w:rsid w:val="00077CCE"/>
    <w:rsid w:val="00077D3B"/>
    <w:rsid w:val="00077E5F"/>
    <w:rsid w:val="0008036A"/>
    <w:rsid w:val="000805C1"/>
    <w:rsid w:val="00080A45"/>
    <w:rsid w:val="00080B2D"/>
    <w:rsid w:val="00080D51"/>
    <w:rsid w:val="00081512"/>
    <w:rsid w:val="000816AE"/>
    <w:rsid w:val="00081897"/>
    <w:rsid w:val="00081904"/>
    <w:rsid w:val="00081ADC"/>
    <w:rsid w:val="00081AE6"/>
    <w:rsid w:val="00081B8B"/>
    <w:rsid w:val="00081FFA"/>
    <w:rsid w:val="0008214D"/>
    <w:rsid w:val="00082A5A"/>
    <w:rsid w:val="00082B27"/>
    <w:rsid w:val="00082DAC"/>
    <w:rsid w:val="0008330B"/>
    <w:rsid w:val="0008363B"/>
    <w:rsid w:val="00083797"/>
    <w:rsid w:val="000838AE"/>
    <w:rsid w:val="000838B3"/>
    <w:rsid w:val="00083D2C"/>
    <w:rsid w:val="00083E96"/>
    <w:rsid w:val="00083ED9"/>
    <w:rsid w:val="00083F65"/>
    <w:rsid w:val="000840A0"/>
    <w:rsid w:val="000845A8"/>
    <w:rsid w:val="000848AC"/>
    <w:rsid w:val="00084A8F"/>
    <w:rsid w:val="00084AD6"/>
    <w:rsid w:val="00084BB9"/>
    <w:rsid w:val="00084D52"/>
    <w:rsid w:val="00084D56"/>
    <w:rsid w:val="000855EB"/>
    <w:rsid w:val="0008562C"/>
    <w:rsid w:val="00085777"/>
    <w:rsid w:val="00085B52"/>
    <w:rsid w:val="00085BD6"/>
    <w:rsid w:val="00085DF3"/>
    <w:rsid w:val="00085F05"/>
    <w:rsid w:val="00086046"/>
    <w:rsid w:val="000860BB"/>
    <w:rsid w:val="000866DA"/>
    <w:rsid w:val="000866F2"/>
    <w:rsid w:val="00086735"/>
    <w:rsid w:val="0008685D"/>
    <w:rsid w:val="00086A0F"/>
    <w:rsid w:val="00086D28"/>
    <w:rsid w:val="00086D47"/>
    <w:rsid w:val="00086EEA"/>
    <w:rsid w:val="00087295"/>
    <w:rsid w:val="0008741E"/>
    <w:rsid w:val="00087645"/>
    <w:rsid w:val="00087931"/>
    <w:rsid w:val="00087B60"/>
    <w:rsid w:val="0009009F"/>
    <w:rsid w:val="00090CE8"/>
    <w:rsid w:val="00090DC2"/>
    <w:rsid w:val="000910D0"/>
    <w:rsid w:val="00091373"/>
    <w:rsid w:val="00091557"/>
    <w:rsid w:val="00091A13"/>
    <w:rsid w:val="00091A3B"/>
    <w:rsid w:val="00091C36"/>
    <w:rsid w:val="00091C5D"/>
    <w:rsid w:val="000920FB"/>
    <w:rsid w:val="000923A7"/>
    <w:rsid w:val="000924C1"/>
    <w:rsid w:val="000924F0"/>
    <w:rsid w:val="00092B72"/>
    <w:rsid w:val="0009318F"/>
    <w:rsid w:val="00093474"/>
    <w:rsid w:val="000934ED"/>
    <w:rsid w:val="00093854"/>
    <w:rsid w:val="00093B41"/>
    <w:rsid w:val="00093BF5"/>
    <w:rsid w:val="00093E94"/>
    <w:rsid w:val="000946EE"/>
    <w:rsid w:val="0009489D"/>
    <w:rsid w:val="000949CF"/>
    <w:rsid w:val="00094A0C"/>
    <w:rsid w:val="00094D08"/>
    <w:rsid w:val="00094F1C"/>
    <w:rsid w:val="000950FB"/>
    <w:rsid w:val="0009510F"/>
    <w:rsid w:val="000952A5"/>
    <w:rsid w:val="000955E0"/>
    <w:rsid w:val="00095D95"/>
    <w:rsid w:val="000966B9"/>
    <w:rsid w:val="000968CF"/>
    <w:rsid w:val="00096B5C"/>
    <w:rsid w:val="00096C73"/>
    <w:rsid w:val="00096F23"/>
    <w:rsid w:val="0009703E"/>
    <w:rsid w:val="0009704B"/>
    <w:rsid w:val="0009709A"/>
    <w:rsid w:val="000973C2"/>
    <w:rsid w:val="00097451"/>
    <w:rsid w:val="000A0051"/>
    <w:rsid w:val="000A00C2"/>
    <w:rsid w:val="000A01AA"/>
    <w:rsid w:val="000A05CC"/>
    <w:rsid w:val="000A05EC"/>
    <w:rsid w:val="000A0B5A"/>
    <w:rsid w:val="000A0B64"/>
    <w:rsid w:val="000A0C31"/>
    <w:rsid w:val="000A11F5"/>
    <w:rsid w:val="000A13BE"/>
    <w:rsid w:val="000A1B7B"/>
    <w:rsid w:val="000A1E28"/>
    <w:rsid w:val="000A1E9E"/>
    <w:rsid w:val="000A24C1"/>
    <w:rsid w:val="000A279F"/>
    <w:rsid w:val="000A291E"/>
    <w:rsid w:val="000A2957"/>
    <w:rsid w:val="000A2B67"/>
    <w:rsid w:val="000A2D02"/>
    <w:rsid w:val="000A3089"/>
    <w:rsid w:val="000A3289"/>
    <w:rsid w:val="000A3536"/>
    <w:rsid w:val="000A3654"/>
    <w:rsid w:val="000A3CD4"/>
    <w:rsid w:val="000A3DB4"/>
    <w:rsid w:val="000A4193"/>
    <w:rsid w:val="000A4BCF"/>
    <w:rsid w:val="000A4E83"/>
    <w:rsid w:val="000A5312"/>
    <w:rsid w:val="000A5327"/>
    <w:rsid w:val="000A546C"/>
    <w:rsid w:val="000A565A"/>
    <w:rsid w:val="000A56A2"/>
    <w:rsid w:val="000A56F2"/>
    <w:rsid w:val="000A5F00"/>
    <w:rsid w:val="000A5F43"/>
    <w:rsid w:val="000A653D"/>
    <w:rsid w:val="000A65A7"/>
    <w:rsid w:val="000A6B91"/>
    <w:rsid w:val="000A6F0E"/>
    <w:rsid w:val="000A70F1"/>
    <w:rsid w:val="000A72B1"/>
    <w:rsid w:val="000A72BF"/>
    <w:rsid w:val="000A78B4"/>
    <w:rsid w:val="000A78F5"/>
    <w:rsid w:val="000A7C19"/>
    <w:rsid w:val="000B0496"/>
    <w:rsid w:val="000B088D"/>
    <w:rsid w:val="000B097A"/>
    <w:rsid w:val="000B0C2B"/>
    <w:rsid w:val="000B0EA6"/>
    <w:rsid w:val="000B0F26"/>
    <w:rsid w:val="000B13C1"/>
    <w:rsid w:val="000B1640"/>
    <w:rsid w:val="000B167C"/>
    <w:rsid w:val="000B1805"/>
    <w:rsid w:val="000B1C8B"/>
    <w:rsid w:val="000B1E0C"/>
    <w:rsid w:val="000B1E5F"/>
    <w:rsid w:val="000B2442"/>
    <w:rsid w:val="000B2719"/>
    <w:rsid w:val="000B27DA"/>
    <w:rsid w:val="000B2AC8"/>
    <w:rsid w:val="000B2EBF"/>
    <w:rsid w:val="000B3179"/>
    <w:rsid w:val="000B358E"/>
    <w:rsid w:val="000B361B"/>
    <w:rsid w:val="000B36A1"/>
    <w:rsid w:val="000B3744"/>
    <w:rsid w:val="000B380A"/>
    <w:rsid w:val="000B3A8F"/>
    <w:rsid w:val="000B3BB3"/>
    <w:rsid w:val="000B3C1B"/>
    <w:rsid w:val="000B3DAC"/>
    <w:rsid w:val="000B3E28"/>
    <w:rsid w:val="000B4139"/>
    <w:rsid w:val="000B430C"/>
    <w:rsid w:val="000B44D3"/>
    <w:rsid w:val="000B4872"/>
    <w:rsid w:val="000B49E6"/>
    <w:rsid w:val="000B4A92"/>
    <w:rsid w:val="000B4AB9"/>
    <w:rsid w:val="000B4ADA"/>
    <w:rsid w:val="000B4D59"/>
    <w:rsid w:val="000B4E39"/>
    <w:rsid w:val="000B546B"/>
    <w:rsid w:val="000B58C3"/>
    <w:rsid w:val="000B5A84"/>
    <w:rsid w:val="000B5B59"/>
    <w:rsid w:val="000B5CD0"/>
    <w:rsid w:val="000B5F0D"/>
    <w:rsid w:val="000B61E9"/>
    <w:rsid w:val="000B655C"/>
    <w:rsid w:val="000B680D"/>
    <w:rsid w:val="000B69CF"/>
    <w:rsid w:val="000B69D9"/>
    <w:rsid w:val="000B6F62"/>
    <w:rsid w:val="000B72C7"/>
    <w:rsid w:val="000B7557"/>
    <w:rsid w:val="000B770F"/>
    <w:rsid w:val="000B7792"/>
    <w:rsid w:val="000B786C"/>
    <w:rsid w:val="000B787D"/>
    <w:rsid w:val="000B78D8"/>
    <w:rsid w:val="000B7991"/>
    <w:rsid w:val="000B7998"/>
    <w:rsid w:val="000B7A74"/>
    <w:rsid w:val="000B7C5E"/>
    <w:rsid w:val="000B7D76"/>
    <w:rsid w:val="000B7DA7"/>
    <w:rsid w:val="000B7F8B"/>
    <w:rsid w:val="000C00D9"/>
    <w:rsid w:val="000C0353"/>
    <w:rsid w:val="000C03B1"/>
    <w:rsid w:val="000C0694"/>
    <w:rsid w:val="000C069A"/>
    <w:rsid w:val="000C0745"/>
    <w:rsid w:val="000C0AE7"/>
    <w:rsid w:val="000C11EA"/>
    <w:rsid w:val="000C165A"/>
    <w:rsid w:val="000C1678"/>
    <w:rsid w:val="000C17A1"/>
    <w:rsid w:val="000C1810"/>
    <w:rsid w:val="000C184D"/>
    <w:rsid w:val="000C1957"/>
    <w:rsid w:val="000C1F77"/>
    <w:rsid w:val="000C21AE"/>
    <w:rsid w:val="000C23D8"/>
    <w:rsid w:val="000C2962"/>
    <w:rsid w:val="000C2A99"/>
    <w:rsid w:val="000C2B58"/>
    <w:rsid w:val="000C2E19"/>
    <w:rsid w:val="000C3571"/>
    <w:rsid w:val="000C35A1"/>
    <w:rsid w:val="000C35AC"/>
    <w:rsid w:val="000C381D"/>
    <w:rsid w:val="000C3CE4"/>
    <w:rsid w:val="000C3EAA"/>
    <w:rsid w:val="000C3ECA"/>
    <w:rsid w:val="000C4087"/>
    <w:rsid w:val="000C41BD"/>
    <w:rsid w:val="000C43AA"/>
    <w:rsid w:val="000C468E"/>
    <w:rsid w:val="000C485C"/>
    <w:rsid w:val="000C4A45"/>
    <w:rsid w:val="000C5291"/>
    <w:rsid w:val="000C5509"/>
    <w:rsid w:val="000C5631"/>
    <w:rsid w:val="000C5684"/>
    <w:rsid w:val="000C5716"/>
    <w:rsid w:val="000C57D0"/>
    <w:rsid w:val="000C5AF8"/>
    <w:rsid w:val="000C5C20"/>
    <w:rsid w:val="000C6171"/>
    <w:rsid w:val="000C6587"/>
    <w:rsid w:val="000C65A7"/>
    <w:rsid w:val="000C66F8"/>
    <w:rsid w:val="000C6ACF"/>
    <w:rsid w:val="000C6D25"/>
    <w:rsid w:val="000C6EB4"/>
    <w:rsid w:val="000C7CE7"/>
    <w:rsid w:val="000C7D2E"/>
    <w:rsid w:val="000D028D"/>
    <w:rsid w:val="000D05D0"/>
    <w:rsid w:val="000D0637"/>
    <w:rsid w:val="000D06AA"/>
    <w:rsid w:val="000D07CD"/>
    <w:rsid w:val="000D0993"/>
    <w:rsid w:val="000D0C5B"/>
    <w:rsid w:val="000D0D07"/>
    <w:rsid w:val="000D0DD8"/>
    <w:rsid w:val="000D1092"/>
    <w:rsid w:val="000D116D"/>
    <w:rsid w:val="000D11BF"/>
    <w:rsid w:val="000D13CC"/>
    <w:rsid w:val="000D1553"/>
    <w:rsid w:val="000D159E"/>
    <w:rsid w:val="000D1E24"/>
    <w:rsid w:val="000D1EEE"/>
    <w:rsid w:val="000D219E"/>
    <w:rsid w:val="000D228E"/>
    <w:rsid w:val="000D23A7"/>
    <w:rsid w:val="000D247D"/>
    <w:rsid w:val="000D24E3"/>
    <w:rsid w:val="000D28AC"/>
    <w:rsid w:val="000D2A2B"/>
    <w:rsid w:val="000D2B3C"/>
    <w:rsid w:val="000D2BE1"/>
    <w:rsid w:val="000D2D32"/>
    <w:rsid w:val="000D2F0D"/>
    <w:rsid w:val="000D324D"/>
    <w:rsid w:val="000D357F"/>
    <w:rsid w:val="000D364B"/>
    <w:rsid w:val="000D3DB7"/>
    <w:rsid w:val="000D3F67"/>
    <w:rsid w:val="000D3FD5"/>
    <w:rsid w:val="000D468A"/>
    <w:rsid w:val="000D4797"/>
    <w:rsid w:val="000D49DE"/>
    <w:rsid w:val="000D5257"/>
    <w:rsid w:val="000D52D2"/>
    <w:rsid w:val="000D5334"/>
    <w:rsid w:val="000D5B13"/>
    <w:rsid w:val="000D5E59"/>
    <w:rsid w:val="000D5F47"/>
    <w:rsid w:val="000D5F89"/>
    <w:rsid w:val="000D629E"/>
    <w:rsid w:val="000D6688"/>
    <w:rsid w:val="000D670D"/>
    <w:rsid w:val="000D672D"/>
    <w:rsid w:val="000D6910"/>
    <w:rsid w:val="000D6B19"/>
    <w:rsid w:val="000D6B4D"/>
    <w:rsid w:val="000D6B7A"/>
    <w:rsid w:val="000D6BDE"/>
    <w:rsid w:val="000D6D91"/>
    <w:rsid w:val="000D7626"/>
    <w:rsid w:val="000D76DA"/>
    <w:rsid w:val="000D7912"/>
    <w:rsid w:val="000D7BD5"/>
    <w:rsid w:val="000D7FAA"/>
    <w:rsid w:val="000E0527"/>
    <w:rsid w:val="000E081A"/>
    <w:rsid w:val="000E0967"/>
    <w:rsid w:val="000E0B3C"/>
    <w:rsid w:val="000E0E8E"/>
    <w:rsid w:val="000E1192"/>
    <w:rsid w:val="000E1E92"/>
    <w:rsid w:val="000E1FC9"/>
    <w:rsid w:val="000E20A4"/>
    <w:rsid w:val="000E21FE"/>
    <w:rsid w:val="000E22FC"/>
    <w:rsid w:val="000E261F"/>
    <w:rsid w:val="000E2DD8"/>
    <w:rsid w:val="000E2FE2"/>
    <w:rsid w:val="000E3465"/>
    <w:rsid w:val="000E3576"/>
    <w:rsid w:val="000E36CA"/>
    <w:rsid w:val="000E3948"/>
    <w:rsid w:val="000E3B23"/>
    <w:rsid w:val="000E3EA6"/>
    <w:rsid w:val="000E3F71"/>
    <w:rsid w:val="000E425F"/>
    <w:rsid w:val="000E43FF"/>
    <w:rsid w:val="000E4913"/>
    <w:rsid w:val="000E4977"/>
    <w:rsid w:val="000E4BF7"/>
    <w:rsid w:val="000E4D7E"/>
    <w:rsid w:val="000E4F17"/>
    <w:rsid w:val="000E4F85"/>
    <w:rsid w:val="000E503F"/>
    <w:rsid w:val="000E58B5"/>
    <w:rsid w:val="000E5989"/>
    <w:rsid w:val="000E5AC2"/>
    <w:rsid w:val="000E5CDD"/>
    <w:rsid w:val="000E5D5C"/>
    <w:rsid w:val="000E5E3F"/>
    <w:rsid w:val="000E5F8F"/>
    <w:rsid w:val="000E6158"/>
    <w:rsid w:val="000E6430"/>
    <w:rsid w:val="000E6673"/>
    <w:rsid w:val="000E6696"/>
    <w:rsid w:val="000E6D87"/>
    <w:rsid w:val="000E6EF8"/>
    <w:rsid w:val="000E7479"/>
    <w:rsid w:val="000E7758"/>
    <w:rsid w:val="000F04AE"/>
    <w:rsid w:val="000F06D6"/>
    <w:rsid w:val="000F0825"/>
    <w:rsid w:val="000F0D68"/>
    <w:rsid w:val="000F0EB1"/>
    <w:rsid w:val="000F1106"/>
    <w:rsid w:val="000F1B08"/>
    <w:rsid w:val="000F1BE4"/>
    <w:rsid w:val="000F1C14"/>
    <w:rsid w:val="000F1E7F"/>
    <w:rsid w:val="000F21A2"/>
    <w:rsid w:val="000F229E"/>
    <w:rsid w:val="000F2570"/>
    <w:rsid w:val="000F2839"/>
    <w:rsid w:val="000F28B3"/>
    <w:rsid w:val="000F3170"/>
    <w:rsid w:val="000F362A"/>
    <w:rsid w:val="000F376E"/>
    <w:rsid w:val="000F3BE9"/>
    <w:rsid w:val="000F3F6C"/>
    <w:rsid w:val="000F4643"/>
    <w:rsid w:val="000F480C"/>
    <w:rsid w:val="000F482F"/>
    <w:rsid w:val="000F4DAE"/>
    <w:rsid w:val="000F4E4B"/>
    <w:rsid w:val="000F50ED"/>
    <w:rsid w:val="000F5282"/>
    <w:rsid w:val="000F57BC"/>
    <w:rsid w:val="000F5DC6"/>
    <w:rsid w:val="000F6102"/>
    <w:rsid w:val="000F620C"/>
    <w:rsid w:val="000F639F"/>
    <w:rsid w:val="000F6549"/>
    <w:rsid w:val="000F661E"/>
    <w:rsid w:val="000F6AE4"/>
    <w:rsid w:val="000F6C68"/>
    <w:rsid w:val="000F6DF3"/>
    <w:rsid w:val="000F6EFE"/>
    <w:rsid w:val="000F7080"/>
    <w:rsid w:val="000F71E1"/>
    <w:rsid w:val="000F760A"/>
    <w:rsid w:val="000F7A5B"/>
    <w:rsid w:val="000F7B6B"/>
    <w:rsid w:val="000F7C9C"/>
    <w:rsid w:val="000F7E4C"/>
    <w:rsid w:val="000F7FA8"/>
    <w:rsid w:val="0010013F"/>
    <w:rsid w:val="0010015A"/>
    <w:rsid w:val="001002FD"/>
    <w:rsid w:val="001005D6"/>
    <w:rsid w:val="001005FF"/>
    <w:rsid w:val="0010083F"/>
    <w:rsid w:val="00100B0D"/>
    <w:rsid w:val="00100CD1"/>
    <w:rsid w:val="00100EC8"/>
    <w:rsid w:val="001010CA"/>
    <w:rsid w:val="0010112B"/>
    <w:rsid w:val="001012A6"/>
    <w:rsid w:val="00101515"/>
    <w:rsid w:val="00101A41"/>
    <w:rsid w:val="00101C30"/>
    <w:rsid w:val="00101D1F"/>
    <w:rsid w:val="00101FD6"/>
    <w:rsid w:val="001020BF"/>
    <w:rsid w:val="00102737"/>
    <w:rsid w:val="001028DA"/>
    <w:rsid w:val="001028ED"/>
    <w:rsid w:val="00102AD7"/>
    <w:rsid w:val="00102AFB"/>
    <w:rsid w:val="00102BA1"/>
    <w:rsid w:val="00102F69"/>
    <w:rsid w:val="001037E8"/>
    <w:rsid w:val="00103847"/>
    <w:rsid w:val="00103A29"/>
    <w:rsid w:val="00104117"/>
    <w:rsid w:val="00104228"/>
    <w:rsid w:val="00104278"/>
    <w:rsid w:val="00104533"/>
    <w:rsid w:val="00104C97"/>
    <w:rsid w:val="00104D99"/>
    <w:rsid w:val="00104F9D"/>
    <w:rsid w:val="00105000"/>
    <w:rsid w:val="00105219"/>
    <w:rsid w:val="001052B8"/>
    <w:rsid w:val="00105507"/>
    <w:rsid w:val="001055A4"/>
    <w:rsid w:val="00105C7A"/>
    <w:rsid w:val="00105FDF"/>
    <w:rsid w:val="0010620B"/>
    <w:rsid w:val="001062FB"/>
    <w:rsid w:val="001063E6"/>
    <w:rsid w:val="001063FA"/>
    <w:rsid w:val="001064CF"/>
    <w:rsid w:val="00106B18"/>
    <w:rsid w:val="00106C8B"/>
    <w:rsid w:val="00107230"/>
    <w:rsid w:val="00107307"/>
    <w:rsid w:val="0010732A"/>
    <w:rsid w:val="0010797E"/>
    <w:rsid w:val="00107982"/>
    <w:rsid w:val="00107E45"/>
    <w:rsid w:val="001106A4"/>
    <w:rsid w:val="0011086E"/>
    <w:rsid w:val="001112A5"/>
    <w:rsid w:val="0011154C"/>
    <w:rsid w:val="0011163A"/>
    <w:rsid w:val="00111B97"/>
    <w:rsid w:val="00111C3F"/>
    <w:rsid w:val="00111D0D"/>
    <w:rsid w:val="00112678"/>
    <w:rsid w:val="00112755"/>
    <w:rsid w:val="0011276A"/>
    <w:rsid w:val="0011289D"/>
    <w:rsid w:val="00112B38"/>
    <w:rsid w:val="00112BE0"/>
    <w:rsid w:val="00112CCD"/>
    <w:rsid w:val="00112CD0"/>
    <w:rsid w:val="00112DA3"/>
    <w:rsid w:val="001130C7"/>
    <w:rsid w:val="00113769"/>
    <w:rsid w:val="001138F2"/>
    <w:rsid w:val="00113945"/>
    <w:rsid w:val="00113C6E"/>
    <w:rsid w:val="00113CF4"/>
    <w:rsid w:val="00113F5F"/>
    <w:rsid w:val="00114158"/>
    <w:rsid w:val="0011448B"/>
    <w:rsid w:val="00114924"/>
    <w:rsid w:val="00114934"/>
    <w:rsid w:val="00114AEC"/>
    <w:rsid w:val="00114E03"/>
    <w:rsid w:val="0011522F"/>
    <w:rsid w:val="001153EA"/>
    <w:rsid w:val="00115643"/>
    <w:rsid w:val="00115682"/>
    <w:rsid w:val="00115800"/>
    <w:rsid w:val="001161BA"/>
    <w:rsid w:val="00116224"/>
    <w:rsid w:val="0011624C"/>
    <w:rsid w:val="00116601"/>
    <w:rsid w:val="0011666E"/>
    <w:rsid w:val="0011672D"/>
    <w:rsid w:val="00116765"/>
    <w:rsid w:val="001167D2"/>
    <w:rsid w:val="0011687C"/>
    <w:rsid w:val="001168DA"/>
    <w:rsid w:val="00116BB0"/>
    <w:rsid w:val="00116D3A"/>
    <w:rsid w:val="00116F55"/>
    <w:rsid w:val="00116FEF"/>
    <w:rsid w:val="001172EA"/>
    <w:rsid w:val="00117688"/>
    <w:rsid w:val="00117914"/>
    <w:rsid w:val="00117916"/>
    <w:rsid w:val="00117B3C"/>
    <w:rsid w:val="00117B84"/>
    <w:rsid w:val="00117DA2"/>
    <w:rsid w:val="00117DBF"/>
    <w:rsid w:val="00117EF5"/>
    <w:rsid w:val="001200BB"/>
    <w:rsid w:val="00120239"/>
    <w:rsid w:val="001202E3"/>
    <w:rsid w:val="0012055B"/>
    <w:rsid w:val="00120C54"/>
    <w:rsid w:val="00120F8E"/>
    <w:rsid w:val="00121021"/>
    <w:rsid w:val="001213A2"/>
    <w:rsid w:val="001213EE"/>
    <w:rsid w:val="001216C1"/>
    <w:rsid w:val="0012198F"/>
    <w:rsid w:val="001219C0"/>
    <w:rsid w:val="001219F5"/>
    <w:rsid w:val="00121A20"/>
    <w:rsid w:val="00121CA4"/>
    <w:rsid w:val="00121EAD"/>
    <w:rsid w:val="001224B1"/>
    <w:rsid w:val="0012262B"/>
    <w:rsid w:val="001227C6"/>
    <w:rsid w:val="0012288D"/>
    <w:rsid w:val="001228BC"/>
    <w:rsid w:val="00122929"/>
    <w:rsid w:val="00122C34"/>
    <w:rsid w:val="00122E3C"/>
    <w:rsid w:val="00123186"/>
    <w:rsid w:val="00123354"/>
    <w:rsid w:val="0012360C"/>
    <w:rsid w:val="00123640"/>
    <w:rsid w:val="0012377F"/>
    <w:rsid w:val="0012388B"/>
    <w:rsid w:val="00123AE6"/>
    <w:rsid w:val="00124175"/>
    <w:rsid w:val="00124314"/>
    <w:rsid w:val="001243C2"/>
    <w:rsid w:val="001244E0"/>
    <w:rsid w:val="00124531"/>
    <w:rsid w:val="0012485F"/>
    <w:rsid w:val="00124951"/>
    <w:rsid w:val="00124AF5"/>
    <w:rsid w:val="00124B1A"/>
    <w:rsid w:val="00124B45"/>
    <w:rsid w:val="00125336"/>
    <w:rsid w:val="0012537B"/>
    <w:rsid w:val="001254D7"/>
    <w:rsid w:val="001255DB"/>
    <w:rsid w:val="0012570E"/>
    <w:rsid w:val="00125725"/>
    <w:rsid w:val="00125851"/>
    <w:rsid w:val="00125CC6"/>
    <w:rsid w:val="00125CEA"/>
    <w:rsid w:val="00125EE8"/>
    <w:rsid w:val="00126004"/>
    <w:rsid w:val="001265C0"/>
    <w:rsid w:val="00126635"/>
    <w:rsid w:val="00126829"/>
    <w:rsid w:val="00126B4A"/>
    <w:rsid w:val="00126C01"/>
    <w:rsid w:val="00126E9F"/>
    <w:rsid w:val="00126F12"/>
    <w:rsid w:val="0012701F"/>
    <w:rsid w:val="00127315"/>
    <w:rsid w:val="00127324"/>
    <w:rsid w:val="0012750F"/>
    <w:rsid w:val="00127607"/>
    <w:rsid w:val="001278F9"/>
    <w:rsid w:val="00127C19"/>
    <w:rsid w:val="00130184"/>
    <w:rsid w:val="00130320"/>
    <w:rsid w:val="0013045A"/>
    <w:rsid w:val="0013082D"/>
    <w:rsid w:val="001308E8"/>
    <w:rsid w:val="00130C7A"/>
    <w:rsid w:val="00130F07"/>
    <w:rsid w:val="00131042"/>
    <w:rsid w:val="001310BE"/>
    <w:rsid w:val="00131B46"/>
    <w:rsid w:val="00131D77"/>
    <w:rsid w:val="00132266"/>
    <w:rsid w:val="00132576"/>
    <w:rsid w:val="00132A02"/>
    <w:rsid w:val="00132C3F"/>
    <w:rsid w:val="00132FD0"/>
    <w:rsid w:val="0013307C"/>
    <w:rsid w:val="00133097"/>
    <w:rsid w:val="00133102"/>
    <w:rsid w:val="0013310E"/>
    <w:rsid w:val="001331DD"/>
    <w:rsid w:val="00133364"/>
    <w:rsid w:val="001333E2"/>
    <w:rsid w:val="0013436D"/>
    <w:rsid w:val="001344C0"/>
    <w:rsid w:val="001345D1"/>
    <w:rsid w:val="001346D8"/>
    <w:rsid w:val="001346FA"/>
    <w:rsid w:val="001347F1"/>
    <w:rsid w:val="00134BC2"/>
    <w:rsid w:val="00134C20"/>
    <w:rsid w:val="00135024"/>
    <w:rsid w:val="00135038"/>
    <w:rsid w:val="00135252"/>
    <w:rsid w:val="001356CB"/>
    <w:rsid w:val="001357C6"/>
    <w:rsid w:val="00135DCD"/>
    <w:rsid w:val="00135DE6"/>
    <w:rsid w:val="00135F90"/>
    <w:rsid w:val="00135FC9"/>
    <w:rsid w:val="001360D1"/>
    <w:rsid w:val="00136345"/>
    <w:rsid w:val="00136879"/>
    <w:rsid w:val="001369CE"/>
    <w:rsid w:val="00136A14"/>
    <w:rsid w:val="00136D22"/>
    <w:rsid w:val="00136EDF"/>
    <w:rsid w:val="00136F09"/>
    <w:rsid w:val="00136F69"/>
    <w:rsid w:val="0013733D"/>
    <w:rsid w:val="00137827"/>
    <w:rsid w:val="00137A2A"/>
    <w:rsid w:val="00137AB5"/>
    <w:rsid w:val="00137BD4"/>
    <w:rsid w:val="00137BE5"/>
    <w:rsid w:val="00137F0B"/>
    <w:rsid w:val="001400A2"/>
    <w:rsid w:val="00140187"/>
    <w:rsid w:val="001404A4"/>
    <w:rsid w:val="0014059C"/>
    <w:rsid w:val="00140604"/>
    <w:rsid w:val="00140683"/>
    <w:rsid w:val="001406D3"/>
    <w:rsid w:val="001410BF"/>
    <w:rsid w:val="00141115"/>
    <w:rsid w:val="00141231"/>
    <w:rsid w:val="00141381"/>
    <w:rsid w:val="001416ED"/>
    <w:rsid w:val="00141978"/>
    <w:rsid w:val="001419C1"/>
    <w:rsid w:val="00141BA1"/>
    <w:rsid w:val="00141D44"/>
    <w:rsid w:val="00141F57"/>
    <w:rsid w:val="00141FDF"/>
    <w:rsid w:val="001422B3"/>
    <w:rsid w:val="001422C7"/>
    <w:rsid w:val="001423B3"/>
    <w:rsid w:val="001424B7"/>
    <w:rsid w:val="00142628"/>
    <w:rsid w:val="001427CF"/>
    <w:rsid w:val="001427E7"/>
    <w:rsid w:val="00142E37"/>
    <w:rsid w:val="00142EC6"/>
    <w:rsid w:val="001433F1"/>
    <w:rsid w:val="00143635"/>
    <w:rsid w:val="001439B3"/>
    <w:rsid w:val="00143A74"/>
    <w:rsid w:val="00143B27"/>
    <w:rsid w:val="00143D77"/>
    <w:rsid w:val="001443AC"/>
    <w:rsid w:val="001443DA"/>
    <w:rsid w:val="0014481A"/>
    <w:rsid w:val="001448E8"/>
    <w:rsid w:val="00144917"/>
    <w:rsid w:val="00144FBF"/>
    <w:rsid w:val="00145139"/>
    <w:rsid w:val="00145147"/>
    <w:rsid w:val="001454D3"/>
    <w:rsid w:val="001458E1"/>
    <w:rsid w:val="00145D1C"/>
    <w:rsid w:val="0014620B"/>
    <w:rsid w:val="001462E0"/>
    <w:rsid w:val="001467B4"/>
    <w:rsid w:val="00146C9B"/>
    <w:rsid w:val="0014707D"/>
    <w:rsid w:val="00147676"/>
    <w:rsid w:val="0014780E"/>
    <w:rsid w:val="0014782D"/>
    <w:rsid w:val="00147B57"/>
    <w:rsid w:val="00147D35"/>
    <w:rsid w:val="001500B6"/>
    <w:rsid w:val="001511EC"/>
    <w:rsid w:val="00151276"/>
    <w:rsid w:val="001515AC"/>
    <w:rsid w:val="00151626"/>
    <w:rsid w:val="00151927"/>
    <w:rsid w:val="001519CE"/>
    <w:rsid w:val="001519E3"/>
    <w:rsid w:val="00151B71"/>
    <w:rsid w:val="00151E23"/>
    <w:rsid w:val="00151F14"/>
    <w:rsid w:val="00152091"/>
    <w:rsid w:val="001521BC"/>
    <w:rsid w:val="0015237D"/>
    <w:rsid w:val="001526E0"/>
    <w:rsid w:val="00152891"/>
    <w:rsid w:val="001528DC"/>
    <w:rsid w:val="00152A07"/>
    <w:rsid w:val="00152DFC"/>
    <w:rsid w:val="00153ABB"/>
    <w:rsid w:val="00153BFA"/>
    <w:rsid w:val="00153C6D"/>
    <w:rsid w:val="00153D9B"/>
    <w:rsid w:val="001541C1"/>
    <w:rsid w:val="001541C7"/>
    <w:rsid w:val="0015448C"/>
    <w:rsid w:val="0015501D"/>
    <w:rsid w:val="0015518F"/>
    <w:rsid w:val="001551B5"/>
    <w:rsid w:val="001551BE"/>
    <w:rsid w:val="0015544B"/>
    <w:rsid w:val="00155563"/>
    <w:rsid w:val="00155782"/>
    <w:rsid w:val="0015585C"/>
    <w:rsid w:val="00155A7A"/>
    <w:rsid w:val="00156084"/>
    <w:rsid w:val="0015659C"/>
    <w:rsid w:val="00156792"/>
    <w:rsid w:val="00156818"/>
    <w:rsid w:val="00156B38"/>
    <w:rsid w:val="00156FE1"/>
    <w:rsid w:val="00157342"/>
    <w:rsid w:val="001575F6"/>
    <w:rsid w:val="00157C6C"/>
    <w:rsid w:val="00157DC1"/>
    <w:rsid w:val="0016021B"/>
    <w:rsid w:val="00160362"/>
    <w:rsid w:val="00160400"/>
    <w:rsid w:val="0016071E"/>
    <w:rsid w:val="0016079D"/>
    <w:rsid w:val="00160810"/>
    <w:rsid w:val="00160A63"/>
    <w:rsid w:val="00160AF4"/>
    <w:rsid w:val="0016137C"/>
    <w:rsid w:val="00161535"/>
    <w:rsid w:val="001619F8"/>
    <w:rsid w:val="001623D2"/>
    <w:rsid w:val="00162652"/>
    <w:rsid w:val="001629D6"/>
    <w:rsid w:val="00163340"/>
    <w:rsid w:val="00163531"/>
    <w:rsid w:val="001637C9"/>
    <w:rsid w:val="0016387F"/>
    <w:rsid w:val="00163ADA"/>
    <w:rsid w:val="00163B95"/>
    <w:rsid w:val="00163E61"/>
    <w:rsid w:val="00163EFD"/>
    <w:rsid w:val="001641E6"/>
    <w:rsid w:val="00164633"/>
    <w:rsid w:val="00164A1F"/>
    <w:rsid w:val="00164A43"/>
    <w:rsid w:val="00164A55"/>
    <w:rsid w:val="00164A92"/>
    <w:rsid w:val="00164B75"/>
    <w:rsid w:val="00164C4E"/>
    <w:rsid w:val="001650E2"/>
    <w:rsid w:val="00165112"/>
    <w:rsid w:val="0016528F"/>
    <w:rsid w:val="0016557A"/>
    <w:rsid w:val="00165581"/>
    <w:rsid w:val="001655C1"/>
    <w:rsid w:val="00165768"/>
    <w:rsid w:val="001659A9"/>
    <w:rsid w:val="001659C1"/>
    <w:rsid w:val="00165AC7"/>
    <w:rsid w:val="00165D63"/>
    <w:rsid w:val="00166123"/>
    <w:rsid w:val="001666F9"/>
    <w:rsid w:val="001667AF"/>
    <w:rsid w:val="00166A55"/>
    <w:rsid w:val="00166B28"/>
    <w:rsid w:val="00166C49"/>
    <w:rsid w:val="00166EF1"/>
    <w:rsid w:val="00166F9A"/>
    <w:rsid w:val="001677FB"/>
    <w:rsid w:val="001679EC"/>
    <w:rsid w:val="00167A06"/>
    <w:rsid w:val="00167CFA"/>
    <w:rsid w:val="001700B2"/>
    <w:rsid w:val="001702DA"/>
    <w:rsid w:val="001707A2"/>
    <w:rsid w:val="001707BA"/>
    <w:rsid w:val="00170904"/>
    <w:rsid w:val="00170D15"/>
    <w:rsid w:val="00170EAA"/>
    <w:rsid w:val="001710C9"/>
    <w:rsid w:val="0017124E"/>
    <w:rsid w:val="0017135B"/>
    <w:rsid w:val="00171422"/>
    <w:rsid w:val="00171888"/>
    <w:rsid w:val="001719CD"/>
    <w:rsid w:val="00171A5E"/>
    <w:rsid w:val="00171B7D"/>
    <w:rsid w:val="00171DB5"/>
    <w:rsid w:val="00171E8C"/>
    <w:rsid w:val="00172008"/>
    <w:rsid w:val="00172190"/>
    <w:rsid w:val="00172206"/>
    <w:rsid w:val="001722B8"/>
    <w:rsid w:val="00172879"/>
    <w:rsid w:val="00172AF9"/>
    <w:rsid w:val="00172E29"/>
    <w:rsid w:val="00173250"/>
    <w:rsid w:val="001738C8"/>
    <w:rsid w:val="00173A8E"/>
    <w:rsid w:val="00174274"/>
    <w:rsid w:val="00174377"/>
    <w:rsid w:val="0017454A"/>
    <w:rsid w:val="001746D1"/>
    <w:rsid w:val="00174715"/>
    <w:rsid w:val="00174AEF"/>
    <w:rsid w:val="00174E93"/>
    <w:rsid w:val="00174F6F"/>
    <w:rsid w:val="00174F7A"/>
    <w:rsid w:val="0017502C"/>
    <w:rsid w:val="001751AD"/>
    <w:rsid w:val="0017571C"/>
    <w:rsid w:val="00175AF6"/>
    <w:rsid w:val="00175B98"/>
    <w:rsid w:val="00175BFB"/>
    <w:rsid w:val="00175CC5"/>
    <w:rsid w:val="001763D6"/>
    <w:rsid w:val="00176643"/>
    <w:rsid w:val="001767A5"/>
    <w:rsid w:val="00176A7F"/>
    <w:rsid w:val="00176BDD"/>
    <w:rsid w:val="00176F06"/>
    <w:rsid w:val="00177115"/>
    <w:rsid w:val="0017738D"/>
    <w:rsid w:val="001773CF"/>
    <w:rsid w:val="00177D3A"/>
    <w:rsid w:val="00177DE8"/>
    <w:rsid w:val="00177ED1"/>
    <w:rsid w:val="001802A4"/>
    <w:rsid w:val="00180536"/>
    <w:rsid w:val="001806DF"/>
    <w:rsid w:val="0018081E"/>
    <w:rsid w:val="00180BF1"/>
    <w:rsid w:val="00180C4D"/>
    <w:rsid w:val="00180D2B"/>
    <w:rsid w:val="00180E5A"/>
    <w:rsid w:val="001811E9"/>
    <w:rsid w:val="001811F1"/>
    <w:rsid w:val="001812B6"/>
    <w:rsid w:val="00181370"/>
    <w:rsid w:val="0018143F"/>
    <w:rsid w:val="0018150F"/>
    <w:rsid w:val="00181577"/>
    <w:rsid w:val="001816A9"/>
    <w:rsid w:val="00181750"/>
    <w:rsid w:val="00181815"/>
    <w:rsid w:val="00181DB4"/>
    <w:rsid w:val="00181FF8"/>
    <w:rsid w:val="001821F9"/>
    <w:rsid w:val="001823A3"/>
    <w:rsid w:val="001823CA"/>
    <w:rsid w:val="00182412"/>
    <w:rsid w:val="0018263D"/>
    <w:rsid w:val="0018281B"/>
    <w:rsid w:val="001828D9"/>
    <w:rsid w:val="00182DA4"/>
    <w:rsid w:val="00182EEF"/>
    <w:rsid w:val="0018307F"/>
    <w:rsid w:val="0018337C"/>
    <w:rsid w:val="00183627"/>
    <w:rsid w:val="00183865"/>
    <w:rsid w:val="001839B7"/>
    <w:rsid w:val="001839CF"/>
    <w:rsid w:val="00183C95"/>
    <w:rsid w:val="00183F66"/>
    <w:rsid w:val="001843B5"/>
    <w:rsid w:val="00184504"/>
    <w:rsid w:val="001846C5"/>
    <w:rsid w:val="00184872"/>
    <w:rsid w:val="001849E3"/>
    <w:rsid w:val="00184ECE"/>
    <w:rsid w:val="00185539"/>
    <w:rsid w:val="001855AC"/>
    <w:rsid w:val="00185CFD"/>
    <w:rsid w:val="00185E2F"/>
    <w:rsid w:val="001860B0"/>
    <w:rsid w:val="0018672D"/>
    <w:rsid w:val="001867F6"/>
    <w:rsid w:val="00186C43"/>
    <w:rsid w:val="00186EF2"/>
    <w:rsid w:val="001870A5"/>
    <w:rsid w:val="001870FB"/>
    <w:rsid w:val="001870FC"/>
    <w:rsid w:val="001871B5"/>
    <w:rsid w:val="001872FD"/>
    <w:rsid w:val="001873F5"/>
    <w:rsid w:val="0018743F"/>
    <w:rsid w:val="00187942"/>
    <w:rsid w:val="00187C57"/>
    <w:rsid w:val="00187CCB"/>
    <w:rsid w:val="00187D68"/>
    <w:rsid w:val="00187F0E"/>
    <w:rsid w:val="00190298"/>
    <w:rsid w:val="00190330"/>
    <w:rsid w:val="00190890"/>
    <w:rsid w:val="001908A2"/>
    <w:rsid w:val="00190905"/>
    <w:rsid w:val="00190AC1"/>
    <w:rsid w:val="00190FAE"/>
    <w:rsid w:val="00190FC5"/>
    <w:rsid w:val="00191016"/>
    <w:rsid w:val="00191159"/>
    <w:rsid w:val="001911F7"/>
    <w:rsid w:val="0019133E"/>
    <w:rsid w:val="0019173C"/>
    <w:rsid w:val="00191CE6"/>
    <w:rsid w:val="00191E53"/>
    <w:rsid w:val="00192097"/>
    <w:rsid w:val="00192297"/>
    <w:rsid w:val="0019288C"/>
    <w:rsid w:val="0019289F"/>
    <w:rsid w:val="0019291F"/>
    <w:rsid w:val="00192D24"/>
    <w:rsid w:val="00192ED7"/>
    <w:rsid w:val="0019341A"/>
    <w:rsid w:val="001934CA"/>
    <w:rsid w:val="00193534"/>
    <w:rsid w:val="0019371A"/>
    <w:rsid w:val="00193938"/>
    <w:rsid w:val="00193E0E"/>
    <w:rsid w:val="00193E46"/>
    <w:rsid w:val="001942FE"/>
    <w:rsid w:val="00194492"/>
    <w:rsid w:val="001945F4"/>
    <w:rsid w:val="00194628"/>
    <w:rsid w:val="00194E07"/>
    <w:rsid w:val="00194F03"/>
    <w:rsid w:val="00195141"/>
    <w:rsid w:val="00195286"/>
    <w:rsid w:val="00195320"/>
    <w:rsid w:val="001954CF"/>
    <w:rsid w:val="00195619"/>
    <w:rsid w:val="0019572A"/>
    <w:rsid w:val="00195847"/>
    <w:rsid w:val="00195A66"/>
    <w:rsid w:val="00195EA2"/>
    <w:rsid w:val="0019639E"/>
    <w:rsid w:val="001967BC"/>
    <w:rsid w:val="00196A2C"/>
    <w:rsid w:val="00196B39"/>
    <w:rsid w:val="00196EBE"/>
    <w:rsid w:val="00196FFD"/>
    <w:rsid w:val="0019704D"/>
    <w:rsid w:val="00197631"/>
    <w:rsid w:val="00197710"/>
    <w:rsid w:val="00197C1A"/>
    <w:rsid w:val="00197DF9"/>
    <w:rsid w:val="00197F98"/>
    <w:rsid w:val="00197FB0"/>
    <w:rsid w:val="001A016A"/>
    <w:rsid w:val="001A02A6"/>
    <w:rsid w:val="001A058A"/>
    <w:rsid w:val="001A06C9"/>
    <w:rsid w:val="001A0AE2"/>
    <w:rsid w:val="001A0BAD"/>
    <w:rsid w:val="001A0BB7"/>
    <w:rsid w:val="001A0FF0"/>
    <w:rsid w:val="001A1220"/>
    <w:rsid w:val="001A16BB"/>
    <w:rsid w:val="001A190E"/>
    <w:rsid w:val="001A1987"/>
    <w:rsid w:val="001A1DF6"/>
    <w:rsid w:val="001A1E3D"/>
    <w:rsid w:val="001A20CA"/>
    <w:rsid w:val="001A2230"/>
    <w:rsid w:val="001A2364"/>
    <w:rsid w:val="001A23E1"/>
    <w:rsid w:val="001A240A"/>
    <w:rsid w:val="001A2564"/>
    <w:rsid w:val="001A2D86"/>
    <w:rsid w:val="001A2FC0"/>
    <w:rsid w:val="001A3609"/>
    <w:rsid w:val="001A3B6F"/>
    <w:rsid w:val="001A3D31"/>
    <w:rsid w:val="001A3F87"/>
    <w:rsid w:val="001A423D"/>
    <w:rsid w:val="001A435F"/>
    <w:rsid w:val="001A44F2"/>
    <w:rsid w:val="001A4B17"/>
    <w:rsid w:val="001A4E88"/>
    <w:rsid w:val="001A4EB9"/>
    <w:rsid w:val="001A51F2"/>
    <w:rsid w:val="001A5210"/>
    <w:rsid w:val="001A53A4"/>
    <w:rsid w:val="001A53C9"/>
    <w:rsid w:val="001A53E9"/>
    <w:rsid w:val="001A54E1"/>
    <w:rsid w:val="001A573E"/>
    <w:rsid w:val="001A582E"/>
    <w:rsid w:val="001A5934"/>
    <w:rsid w:val="001A5990"/>
    <w:rsid w:val="001A5B94"/>
    <w:rsid w:val="001A5DAF"/>
    <w:rsid w:val="001A614A"/>
    <w:rsid w:val="001A6173"/>
    <w:rsid w:val="001A6299"/>
    <w:rsid w:val="001A63C3"/>
    <w:rsid w:val="001A6476"/>
    <w:rsid w:val="001A65D8"/>
    <w:rsid w:val="001A694E"/>
    <w:rsid w:val="001A6A6A"/>
    <w:rsid w:val="001A6CBA"/>
    <w:rsid w:val="001A6D99"/>
    <w:rsid w:val="001A6E0E"/>
    <w:rsid w:val="001A71E7"/>
    <w:rsid w:val="001A7350"/>
    <w:rsid w:val="001A7AEB"/>
    <w:rsid w:val="001A7B3A"/>
    <w:rsid w:val="001A7C01"/>
    <w:rsid w:val="001B0095"/>
    <w:rsid w:val="001B0209"/>
    <w:rsid w:val="001B03E1"/>
    <w:rsid w:val="001B0598"/>
    <w:rsid w:val="001B05B2"/>
    <w:rsid w:val="001B0649"/>
    <w:rsid w:val="001B06BF"/>
    <w:rsid w:val="001B074D"/>
    <w:rsid w:val="001B0777"/>
    <w:rsid w:val="001B0AD0"/>
    <w:rsid w:val="001B0BE5"/>
    <w:rsid w:val="001B0D31"/>
    <w:rsid w:val="001B0D97"/>
    <w:rsid w:val="001B0DC1"/>
    <w:rsid w:val="001B0ECA"/>
    <w:rsid w:val="001B1061"/>
    <w:rsid w:val="001B11A7"/>
    <w:rsid w:val="001B129F"/>
    <w:rsid w:val="001B1D90"/>
    <w:rsid w:val="001B1F16"/>
    <w:rsid w:val="001B2201"/>
    <w:rsid w:val="001B2331"/>
    <w:rsid w:val="001B2976"/>
    <w:rsid w:val="001B2A5E"/>
    <w:rsid w:val="001B2ABF"/>
    <w:rsid w:val="001B2CB8"/>
    <w:rsid w:val="001B3481"/>
    <w:rsid w:val="001B3560"/>
    <w:rsid w:val="001B3B7C"/>
    <w:rsid w:val="001B3D56"/>
    <w:rsid w:val="001B3F0A"/>
    <w:rsid w:val="001B402F"/>
    <w:rsid w:val="001B4043"/>
    <w:rsid w:val="001B4349"/>
    <w:rsid w:val="001B43C6"/>
    <w:rsid w:val="001B48BA"/>
    <w:rsid w:val="001B4B74"/>
    <w:rsid w:val="001B4EF2"/>
    <w:rsid w:val="001B4F53"/>
    <w:rsid w:val="001B4F6F"/>
    <w:rsid w:val="001B5235"/>
    <w:rsid w:val="001B529E"/>
    <w:rsid w:val="001B5495"/>
    <w:rsid w:val="001B54C3"/>
    <w:rsid w:val="001B5632"/>
    <w:rsid w:val="001B5A4F"/>
    <w:rsid w:val="001B5A5D"/>
    <w:rsid w:val="001B5BAA"/>
    <w:rsid w:val="001B5C48"/>
    <w:rsid w:val="001B65CB"/>
    <w:rsid w:val="001B65F4"/>
    <w:rsid w:val="001B666B"/>
    <w:rsid w:val="001B676D"/>
    <w:rsid w:val="001B67B8"/>
    <w:rsid w:val="001B6D0F"/>
    <w:rsid w:val="001B6E48"/>
    <w:rsid w:val="001B6FB7"/>
    <w:rsid w:val="001B74D7"/>
    <w:rsid w:val="001B7A83"/>
    <w:rsid w:val="001B7BFC"/>
    <w:rsid w:val="001B7EC3"/>
    <w:rsid w:val="001C00BC"/>
    <w:rsid w:val="001C015B"/>
    <w:rsid w:val="001C026B"/>
    <w:rsid w:val="001C0328"/>
    <w:rsid w:val="001C06AA"/>
    <w:rsid w:val="001C0807"/>
    <w:rsid w:val="001C0982"/>
    <w:rsid w:val="001C09BE"/>
    <w:rsid w:val="001C09DA"/>
    <w:rsid w:val="001C0B2E"/>
    <w:rsid w:val="001C0BD7"/>
    <w:rsid w:val="001C0F53"/>
    <w:rsid w:val="001C1008"/>
    <w:rsid w:val="001C112C"/>
    <w:rsid w:val="001C13E7"/>
    <w:rsid w:val="001C1459"/>
    <w:rsid w:val="001C1760"/>
    <w:rsid w:val="001C18AE"/>
    <w:rsid w:val="001C1B15"/>
    <w:rsid w:val="001C1CE5"/>
    <w:rsid w:val="001C1D91"/>
    <w:rsid w:val="001C207C"/>
    <w:rsid w:val="001C211A"/>
    <w:rsid w:val="001C228E"/>
    <w:rsid w:val="001C245D"/>
    <w:rsid w:val="001C290E"/>
    <w:rsid w:val="001C29E2"/>
    <w:rsid w:val="001C2C2B"/>
    <w:rsid w:val="001C2D36"/>
    <w:rsid w:val="001C2F03"/>
    <w:rsid w:val="001C2FC8"/>
    <w:rsid w:val="001C3276"/>
    <w:rsid w:val="001C3414"/>
    <w:rsid w:val="001C3861"/>
    <w:rsid w:val="001C38B3"/>
    <w:rsid w:val="001C3D2A"/>
    <w:rsid w:val="001C3EAE"/>
    <w:rsid w:val="001C3F6D"/>
    <w:rsid w:val="001C4000"/>
    <w:rsid w:val="001C408D"/>
    <w:rsid w:val="001C46AA"/>
    <w:rsid w:val="001C492E"/>
    <w:rsid w:val="001C4BBA"/>
    <w:rsid w:val="001C4CA6"/>
    <w:rsid w:val="001C4DDF"/>
    <w:rsid w:val="001C4E97"/>
    <w:rsid w:val="001C5269"/>
    <w:rsid w:val="001C53D6"/>
    <w:rsid w:val="001C5448"/>
    <w:rsid w:val="001C5580"/>
    <w:rsid w:val="001C647D"/>
    <w:rsid w:val="001C687D"/>
    <w:rsid w:val="001C6AF4"/>
    <w:rsid w:val="001C6B40"/>
    <w:rsid w:val="001C6C83"/>
    <w:rsid w:val="001C71AC"/>
    <w:rsid w:val="001C7442"/>
    <w:rsid w:val="001C763C"/>
    <w:rsid w:val="001C7676"/>
    <w:rsid w:val="001C7BD9"/>
    <w:rsid w:val="001D024E"/>
    <w:rsid w:val="001D0400"/>
    <w:rsid w:val="001D062A"/>
    <w:rsid w:val="001D087E"/>
    <w:rsid w:val="001D09B9"/>
    <w:rsid w:val="001D0E02"/>
    <w:rsid w:val="001D0EC5"/>
    <w:rsid w:val="001D11D4"/>
    <w:rsid w:val="001D1229"/>
    <w:rsid w:val="001D1596"/>
    <w:rsid w:val="001D199E"/>
    <w:rsid w:val="001D1A68"/>
    <w:rsid w:val="001D1C78"/>
    <w:rsid w:val="001D2509"/>
    <w:rsid w:val="001D2772"/>
    <w:rsid w:val="001D2982"/>
    <w:rsid w:val="001D2AAD"/>
    <w:rsid w:val="001D2C07"/>
    <w:rsid w:val="001D2F55"/>
    <w:rsid w:val="001D31F2"/>
    <w:rsid w:val="001D326A"/>
    <w:rsid w:val="001D32A3"/>
    <w:rsid w:val="001D3464"/>
    <w:rsid w:val="001D3564"/>
    <w:rsid w:val="001D3BEC"/>
    <w:rsid w:val="001D3C89"/>
    <w:rsid w:val="001D40A2"/>
    <w:rsid w:val="001D416F"/>
    <w:rsid w:val="001D44C6"/>
    <w:rsid w:val="001D44EE"/>
    <w:rsid w:val="001D45B4"/>
    <w:rsid w:val="001D475C"/>
    <w:rsid w:val="001D494B"/>
    <w:rsid w:val="001D4999"/>
    <w:rsid w:val="001D4CF3"/>
    <w:rsid w:val="001D4E5F"/>
    <w:rsid w:val="001D4F63"/>
    <w:rsid w:val="001D51BA"/>
    <w:rsid w:val="001D53E7"/>
    <w:rsid w:val="001D5406"/>
    <w:rsid w:val="001D5A1E"/>
    <w:rsid w:val="001D61CC"/>
    <w:rsid w:val="001D6342"/>
    <w:rsid w:val="001D6396"/>
    <w:rsid w:val="001D6660"/>
    <w:rsid w:val="001D6985"/>
    <w:rsid w:val="001D6A28"/>
    <w:rsid w:val="001D6D53"/>
    <w:rsid w:val="001D6F01"/>
    <w:rsid w:val="001D71B0"/>
    <w:rsid w:val="001D72DC"/>
    <w:rsid w:val="001D7309"/>
    <w:rsid w:val="001D7485"/>
    <w:rsid w:val="001D749B"/>
    <w:rsid w:val="001D775B"/>
    <w:rsid w:val="001D778F"/>
    <w:rsid w:val="001D7809"/>
    <w:rsid w:val="001D7986"/>
    <w:rsid w:val="001D7A90"/>
    <w:rsid w:val="001D7BAB"/>
    <w:rsid w:val="001D7C0F"/>
    <w:rsid w:val="001D7C43"/>
    <w:rsid w:val="001D7D84"/>
    <w:rsid w:val="001E0033"/>
    <w:rsid w:val="001E030B"/>
    <w:rsid w:val="001E0448"/>
    <w:rsid w:val="001E07CE"/>
    <w:rsid w:val="001E082F"/>
    <w:rsid w:val="001E0D26"/>
    <w:rsid w:val="001E1047"/>
    <w:rsid w:val="001E153F"/>
    <w:rsid w:val="001E15B7"/>
    <w:rsid w:val="001E1659"/>
    <w:rsid w:val="001E1778"/>
    <w:rsid w:val="001E17DC"/>
    <w:rsid w:val="001E1A01"/>
    <w:rsid w:val="001E21B3"/>
    <w:rsid w:val="001E22B9"/>
    <w:rsid w:val="001E25D2"/>
    <w:rsid w:val="001E2753"/>
    <w:rsid w:val="001E28DF"/>
    <w:rsid w:val="001E2D5C"/>
    <w:rsid w:val="001E2F58"/>
    <w:rsid w:val="001E3189"/>
    <w:rsid w:val="001E3661"/>
    <w:rsid w:val="001E3C92"/>
    <w:rsid w:val="001E3D39"/>
    <w:rsid w:val="001E3D56"/>
    <w:rsid w:val="001E3D63"/>
    <w:rsid w:val="001E3D6B"/>
    <w:rsid w:val="001E4335"/>
    <w:rsid w:val="001E4464"/>
    <w:rsid w:val="001E4558"/>
    <w:rsid w:val="001E45F2"/>
    <w:rsid w:val="001E4819"/>
    <w:rsid w:val="001E483C"/>
    <w:rsid w:val="001E4A28"/>
    <w:rsid w:val="001E4C07"/>
    <w:rsid w:val="001E4C3C"/>
    <w:rsid w:val="001E4F7B"/>
    <w:rsid w:val="001E4F93"/>
    <w:rsid w:val="001E51A1"/>
    <w:rsid w:val="001E5238"/>
    <w:rsid w:val="001E54A3"/>
    <w:rsid w:val="001E58E2"/>
    <w:rsid w:val="001E6021"/>
    <w:rsid w:val="001E63BB"/>
    <w:rsid w:val="001E65E0"/>
    <w:rsid w:val="001E6840"/>
    <w:rsid w:val="001E688E"/>
    <w:rsid w:val="001E68CF"/>
    <w:rsid w:val="001E6BB2"/>
    <w:rsid w:val="001E6BE6"/>
    <w:rsid w:val="001E6D3E"/>
    <w:rsid w:val="001E6F78"/>
    <w:rsid w:val="001E7095"/>
    <w:rsid w:val="001E71BA"/>
    <w:rsid w:val="001E752A"/>
    <w:rsid w:val="001E7816"/>
    <w:rsid w:val="001E78D1"/>
    <w:rsid w:val="001E7991"/>
    <w:rsid w:val="001E79E3"/>
    <w:rsid w:val="001E7AED"/>
    <w:rsid w:val="001E7D13"/>
    <w:rsid w:val="001E7D80"/>
    <w:rsid w:val="001E7F09"/>
    <w:rsid w:val="001F016A"/>
    <w:rsid w:val="001F0189"/>
    <w:rsid w:val="001F042D"/>
    <w:rsid w:val="001F04D4"/>
    <w:rsid w:val="001F0945"/>
    <w:rsid w:val="001F0BD3"/>
    <w:rsid w:val="001F0E05"/>
    <w:rsid w:val="001F0F70"/>
    <w:rsid w:val="001F101D"/>
    <w:rsid w:val="001F116B"/>
    <w:rsid w:val="001F11AF"/>
    <w:rsid w:val="001F127D"/>
    <w:rsid w:val="001F12ED"/>
    <w:rsid w:val="001F15AF"/>
    <w:rsid w:val="001F1906"/>
    <w:rsid w:val="001F1E92"/>
    <w:rsid w:val="001F2092"/>
    <w:rsid w:val="001F2543"/>
    <w:rsid w:val="001F25FE"/>
    <w:rsid w:val="001F2A7E"/>
    <w:rsid w:val="001F2EF4"/>
    <w:rsid w:val="001F2F85"/>
    <w:rsid w:val="001F3154"/>
    <w:rsid w:val="001F31A4"/>
    <w:rsid w:val="001F34DE"/>
    <w:rsid w:val="001F37A8"/>
    <w:rsid w:val="001F3916"/>
    <w:rsid w:val="001F3948"/>
    <w:rsid w:val="001F3A82"/>
    <w:rsid w:val="001F3AAF"/>
    <w:rsid w:val="001F3C51"/>
    <w:rsid w:val="001F3D03"/>
    <w:rsid w:val="001F3D20"/>
    <w:rsid w:val="001F3D4C"/>
    <w:rsid w:val="001F3E7C"/>
    <w:rsid w:val="001F3EC1"/>
    <w:rsid w:val="001F4AA5"/>
    <w:rsid w:val="001F4B3C"/>
    <w:rsid w:val="001F5095"/>
    <w:rsid w:val="001F50AE"/>
    <w:rsid w:val="001F5220"/>
    <w:rsid w:val="001F54C5"/>
    <w:rsid w:val="001F5672"/>
    <w:rsid w:val="001F5741"/>
    <w:rsid w:val="001F638D"/>
    <w:rsid w:val="001F659E"/>
    <w:rsid w:val="001F662C"/>
    <w:rsid w:val="001F664F"/>
    <w:rsid w:val="001F693F"/>
    <w:rsid w:val="001F6FB6"/>
    <w:rsid w:val="001F7074"/>
    <w:rsid w:val="001F7165"/>
    <w:rsid w:val="001F7192"/>
    <w:rsid w:val="001F73E0"/>
    <w:rsid w:val="001F7B08"/>
    <w:rsid w:val="001F7D68"/>
    <w:rsid w:val="001F7F73"/>
    <w:rsid w:val="002002DF"/>
    <w:rsid w:val="00200490"/>
    <w:rsid w:val="00200F32"/>
    <w:rsid w:val="002014CE"/>
    <w:rsid w:val="00201961"/>
    <w:rsid w:val="00201BCD"/>
    <w:rsid w:val="00201DA4"/>
    <w:rsid w:val="00201F3A"/>
    <w:rsid w:val="00202310"/>
    <w:rsid w:val="0020245A"/>
    <w:rsid w:val="002024E1"/>
    <w:rsid w:val="0020260D"/>
    <w:rsid w:val="00202721"/>
    <w:rsid w:val="00202777"/>
    <w:rsid w:val="00202B00"/>
    <w:rsid w:val="00202D0C"/>
    <w:rsid w:val="002031F8"/>
    <w:rsid w:val="00203449"/>
    <w:rsid w:val="00203787"/>
    <w:rsid w:val="00203830"/>
    <w:rsid w:val="00203A38"/>
    <w:rsid w:val="00203C6C"/>
    <w:rsid w:val="00203F96"/>
    <w:rsid w:val="00203FA9"/>
    <w:rsid w:val="0020419F"/>
    <w:rsid w:val="0020425D"/>
    <w:rsid w:val="002042BE"/>
    <w:rsid w:val="002044CA"/>
    <w:rsid w:val="0020451B"/>
    <w:rsid w:val="00204B0B"/>
    <w:rsid w:val="00204C69"/>
    <w:rsid w:val="002050CE"/>
    <w:rsid w:val="0020520A"/>
    <w:rsid w:val="0020549C"/>
    <w:rsid w:val="0020549F"/>
    <w:rsid w:val="002054F6"/>
    <w:rsid w:val="0020562E"/>
    <w:rsid w:val="00205985"/>
    <w:rsid w:val="00205A7A"/>
    <w:rsid w:val="00205C15"/>
    <w:rsid w:val="002063EB"/>
    <w:rsid w:val="002064BD"/>
    <w:rsid w:val="0020660C"/>
    <w:rsid w:val="00206834"/>
    <w:rsid w:val="002069B2"/>
    <w:rsid w:val="00206ABD"/>
    <w:rsid w:val="00206BE7"/>
    <w:rsid w:val="00207302"/>
    <w:rsid w:val="00207339"/>
    <w:rsid w:val="00207369"/>
    <w:rsid w:val="002073AC"/>
    <w:rsid w:val="002075AD"/>
    <w:rsid w:val="0020761A"/>
    <w:rsid w:val="0020793A"/>
    <w:rsid w:val="00207FA3"/>
    <w:rsid w:val="0021006E"/>
    <w:rsid w:val="00210658"/>
    <w:rsid w:val="002108FF"/>
    <w:rsid w:val="00210A42"/>
    <w:rsid w:val="00210B28"/>
    <w:rsid w:val="00210D45"/>
    <w:rsid w:val="00210E82"/>
    <w:rsid w:val="00211205"/>
    <w:rsid w:val="00211211"/>
    <w:rsid w:val="00211420"/>
    <w:rsid w:val="0021199C"/>
    <w:rsid w:val="00211A11"/>
    <w:rsid w:val="00211BE2"/>
    <w:rsid w:val="00211E3D"/>
    <w:rsid w:val="00211FA7"/>
    <w:rsid w:val="00211FCD"/>
    <w:rsid w:val="002122CC"/>
    <w:rsid w:val="0021255F"/>
    <w:rsid w:val="00212664"/>
    <w:rsid w:val="00212A8C"/>
    <w:rsid w:val="00212AD5"/>
    <w:rsid w:val="00213171"/>
    <w:rsid w:val="0021355D"/>
    <w:rsid w:val="00213BCA"/>
    <w:rsid w:val="002144AE"/>
    <w:rsid w:val="0021456F"/>
    <w:rsid w:val="0021461D"/>
    <w:rsid w:val="00214C0D"/>
    <w:rsid w:val="00214DA8"/>
    <w:rsid w:val="00214E94"/>
    <w:rsid w:val="002151AD"/>
    <w:rsid w:val="002153B2"/>
    <w:rsid w:val="00215423"/>
    <w:rsid w:val="0021554A"/>
    <w:rsid w:val="002158FA"/>
    <w:rsid w:val="00215997"/>
    <w:rsid w:val="002159E3"/>
    <w:rsid w:val="00215B4E"/>
    <w:rsid w:val="0021605D"/>
    <w:rsid w:val="002161B1"/>
    <w:rsid w:val="00216296"/>
    <w:rsid w:val="00216549"/>
    <w:rsid w:val="00216F35"/>
    <w:rsid w:val="002176E2"/>
    <w:rsid w:val="00217CED"/>
    <w:rsid w:val="0022012B"/>
    <w:rsid w:val="002201B5"/>
    <w:rsid w:val="0022022E"/>
    <w:rsid w:val="00220312"/>
    <w:rsid w:val="0022034A"/>
    <w:rsid w:val="00220600"/>
    <w:rsid w:val="002207C8"/>
    <w:rsid w:val="00220C92"/>
    <w:rsid w:val="00220E78"/>
    <w:rsid w:val="00220EA5"/>
    <w:rsid w:val="00220EF7"/>
    <w:rsid w:val="00221305"/>
    <w:rsid w:val="002214DA"/>
    <w:rsid w:val="002214FC"/>
    <w:rsid w:val="00221B8E"/>
    <w:rsid w:val="00221DB2"/>
    <w:rsid w:val="002224DB"/>
    <w:rsid w:val="00222EFF"/>
    <w:rsid w:val="00222F29"/>
    <w:rsid w:val="0022332C"/>
    <w:rsid w:val="00223591"/>
    <w:rsid w:val="00223752"/>
    <w:rsid w:val="002237C0"/>
    <w:rsid w:val="00223F95"/>
    <w:rsid w:val="00223FCB"/>
    <w:rsid w:val="0022417E"/>
    <w:rsid w:val="002241B0"/>
    <w:rsid w:val="00224215"/>
    <w:rsid w:val="00224547"/>
    <w:rsid w:val="00224750"/>
    <w:rsid w:val="00224946"/>
    <w:rsid w:val="002249B4"/>
    <w:rsid w:val="00224DD1"/>
    <w:rsid w:val="002251DF"/>
    <w:rsid w:val="0022523E"/>
    <w:rsid w:val="002252AC"/>
    <w:rsid w:val="002252C3"/>
    <w:rsid w:val="002253B8"/>
    <w:rsid w:val="0022549A"/>
    <w:rsid w:val="00225628"/>
    <w:rsid w:val="002259C4"/>
    <w:rsid w:val="00225C54"/>
    <w:rsid w:val="00226526"/>
    <w:rsid w:val="00226605"/>
    <w:rsid w:val="0022682D"/>
    <w:rsid w:val="002269B3"/>
    <w:rsid w:val="00226D6B"/>
    <w:rsid w:val="00226E8C"/>
    <w:rsid w:val="002270E9"/>
    <w:rsid w:val="00227BEA"/>
    <w:rsid w:val="00227C78"/>
    <w:rsid w:val="00227EBF"/>
    <w:rsid w:val="0023032F"/>
    <w:rsid w:val="00230765"/>
    <w:rsid w:val="002307DC"/>
    <w:rsid w:val="002307ED"/>
    <w:rsid w:val="00230D18"/>
    <w:rsid w:val="00230D7B"/>
    <w:rsid w:val="00230FC7"/>
    <w:rsid w:val="002313EA"/>
    <w:rsid w:val="0023146C"/>
    <w:rsid w:val="00231851"/>
    <w:rsid w:val="002319E4"/>
    <w:rsid w:val="00231BB4"/>
    <w:rsid w:val="00231BBD"/>
    <w:rsid w:val="00232695"/>
    <w:rsid w:val="0023269D"/>
    <w:rsid w:val="00232981"/>
    <w:rsid w:val="00232C41"/>
    <w:rsid w:val="00232CC6"/>
    <w:rsid w:val="00232D37"/>
    <w:rsid w:val="00232EE4"/>
    <w:rsid w:val="00233436"/>
    <w:rsid w:val="0023355D"/>
    <w:rsid w:val="0023379C"/>
    <w:rsid w:val="00233A02"/>
    <w:rsid w:val="00233A5B"/>
    <w:rsid w:val="00233B75"/>
    <w:rsid w:val="00233C5B"/>
    <w:rsid w:val="00233CC6"/>
    <w:rsid w:val="00233E58"/>
    <w:rsid w:val="00234137"/>
    <w:rsid w:val="0023428E"/>
    <w:rsid w:val="00234D1C"/>
    <w:rsid w:val="00234EE3"/>
    <w:rsid w:val="00234EFF"/>
    <w:rsid w:val="0023503A"/>
    <w:rsid w:val="00235632"/>
    <w:rsid w:val="002356D3"/>
    <w:rsid w:val="00235759"/>
    <w:rsid w:val="00235773"/>
    <w:rsid w:val="00235872"/>
    <w:rsid w:val="00235992"/>
    <w:rsid w:val="00235B5E"/>
    <w:rsid w:val="002361EA"/>
    <w:rsid w:val="00236549"/>
    <w:rsid w:val="00236842"/>
    <w:rsid w:val="00236986"/>
    <w:rsid w:val="00236BDE"/>
    <w:rsid w:val="00236D1A"/>
    <w:rsid w:val="00236EF0"/>
    <w:rsid w:val="00237299"/>
    <w:rsid w:val="00237C4D"/>
    <w:rsid w:val="00237F4D"/>
    <w:rsid w:val="0024003B"/>
    <w:rsid w:val="0024037B"/>
    <w:rsid w:val="002405CE"/>
    <w:rsid w:val="00240847"/>
    <w:rsid w:val="00240965"/>
    <w:rsid w:val="00240B66"/>
    <w:rsid w:val="00241559"/>
    <w:rsid w:val="00241A66"/>
    <w:rsid w:val="00241D04"/>
    <w:rsid w:val="00241E55"/>
    <w:rsid w:val="0024204D"/>
    <w:rsid w:val="00242321"/>
    <w:rsid w:val="00242689"/>
    <w:rsid w:val="002427C5"/>
    <w:rsid w:val="0024297A"/>
    <w:rsid w:val="00243248"/>
    <w:rsid w:val="00243449"/>
    <w:rsid w:val="002435B3"/>
    <w:rsid w:val="002436CE"/>
    <w:rsid w:val="00243DF0"/>
    <w:rsid w:val="00243FB4"/>
    <w:rsid w:val="002442EB"/>
    <w:rsid w:val="00244389"/>
    <w:rsid w:val="00244946"/>
    <w:rsid w:val="00244A75"/>
    <w:rsid w:val="00244B09"/>
    <w:rsid w:val="00244CC4"/>
    <w:rsid w:val="00245775"/>
    <w:rsid w:val="002458EB"/>
    <w:rsid w:val="00245A98"/>
    <w:rsid w:val="00245B53"/>
    <w:rsid w:val="00245B90"/>
    <w:rsid w:val="00245BF5"/>
    <w:rsid w:val="00245DAC"/>
    <w:rsid w:val="00245ECB"/>
    <w:rsid w:val="00245EFE"/>
    <w:rsid w:val="00246018"/>
    <w:rsid w:val="002461C8"/>
    <w:rsid w:val="002462C0"/>
    <w:rsid w:val="002463BB"/>
    <w:rsid w:val="00246502"/>
    <w:rsid w:val="00246832"/>
    <w:rsid w:val="00246B60"/>
    <w:rsid w:val="00246C76"/>
    <w:rsid w:val="002470AD"/>
    <w:rsid w:val="00247422"/>
    <w:rsid w:val="002475E6"/>
    <w:rsid w:val="00247E5D"/>
    <w:rsid w:val="002500C8"/>
    <w:rsid w:val="0025066D"/>
    <w:rsid w:val="00250961"/>
    <w:rsid w:val="00250AE1"/>
    <w:rsid w:val="00250D26"/>
    <w:rsid w:val="00250E09"/>
    <w:rsid w:val="0025102A"/>
    <w:rsid w:val="00251057"/>
    <w:rsid w:val="0025107B"/>
    <w:rsid w:val="0025111E"/>
    <w:rsid w:val="00251420"/>
    <w:rsid w:val="00251443"/>
    <w:rsid w:val="0025161E"/>
    <w:rsid w:val="0025178A"/>
    <w:rsid w:val="00251951"/>
    <w:rsid w:val="0025199B"/>
    <w:rsid w:val="00251F64"/>
    <w:rsid w:val="0025212E"/>
    <w:rsid w:val="00252CDE"/>
    <w:rsid w:val="002530B4"/>
    <w:rsid w:val="002531E3"/>
    <w:rsid w:val="0025348D"/>
    <w:rsid w:val="0025349D"/>
    <w:rsid w:val="0025365E"/>
    <w:rsid w:val="00253681"/>
    <w:rsid w:val="002536FE"/>
    <w:rsid w:val="00253757"/>
    <w:rsid w:val="00253B85"/>
    <w:rsid w:val="00253DDE"/>
    <w:rsid w:val="00254252"/>
    <w:rsid w:val="002542F8"/>
    <w:rsid w:val="0025447C"/>
    <w:rsid w:val="00254686"/>
    <w:rsid w:val="00254B98"/>
    <w:rsid w:val="00254E0A"/>
    <w:rsid w:val="00254E27"/>
    <w:rsid w:val="00254EE6"/>
    <w:rsid w:val="00254F8E"/>
    <w:rsid w:val="0025514A"/>
    <w:rsid w:val="00255420"/>
    <w:rsid w:val="002554CA"/>
    <w:rsid w:val="002554E2"/>
    <w:rsid w:val="002559FF"/>
    <w:rsid w:val="00255B71"/>
    <w:rsid w:val="00255E87"/>
    <w:rsid w:val="00255F6D"/>
    <w:rsid w:val="00256861"/>
    <w:rsid w:val="00256BB2"/>
    <w:rsid w:val="00256D24"/>
    <w:rsid w:val="0025753F"/>
    <w:rsid w:val="00257543"/>
    <w:rsid w:val="00257608"/>
    <w:rsid w:val="002576BA"/>
    <w:rsid w:val="002578E0"/>
    <w:rsid w:val="00257D6B"/>
    <w:rsid w:val="00257DEF"/>
    <w:rsid w:val="00257F73"/>
    <w:rsid w:val="002602A8"/>
    <w:rsid w:val="0026049C"/>
    <w:rsid w:val="002604DA"/>
    <w:rsid w:val="00260596"/>
    <w:rsid w:val="00260BA1"/>
    <w:rsid w:val="00260D43"/>
    <w:rsid w:val="0026123C"/>
    <w:rsid w:val="00261242"/>
    <w:rsid w:val="002616C5"/>
    <w:rsid w:val="002617E7"/>
    <w:rsid w:val="00261CB6"/>
    <w:rsid w:val="00261CDC"/>
    <w:rsid w:val="00261DA1"/>
    <w:rsid w:val="00261F13"/>
    <w:rsid w:val="00261F61"/>
    <w:rsid w:val="00262491"/>
    <w:rsid w:val="00262A13"/>
    <w:rsid w:val="00262BDB"/>
    <w:rsid w:val="002632D3"/>
    <w:rsid w:val="0026343B"/>
    <w:rsid w:val="002634FA"/>
    <w:rsid w:val="00263524"/>
    <w:rsid w:val="00263630"/>
    <w:rsid w:val="002636BA"/>
    <w:rsid w:val="00263880"/>
    <w:rsid w:val="00263950"/>
    <w:rsid w:val="002639F5"/>
    <w:rsid w:val="00263BEB"/>
    <w:rsid w:val="00263C64"/>
    <w:rsid w:val="00264228"/>
    <w:rsid w:val="0026430F"/>
    <w:rsid w:val="00264325"/>
    <w:rsid w:val="00264334"/>
    <w:rsid w:val="0026441C"/>
    <w:rsid w:val="00264472"/>
    <w:rsid w:val="0026473E"/>
    <w:rsid w:val="0026485E"/>
    <w:rsid w:val="00264EA2"/>
    <w:rsid w:val="00264EE8"/>
    <w:rsid w:val="002655A8"/>
    <w:rsid w:val="002658ED"/>
    <w:rsid w:val="00265933"/>
    <w:rsid w:val="0026596C"/>
    <w:rsid w:val="00265985"/>
    <w:rsid w:val="00265A11"/>
    <w:rsid w:val="00265B5C"/>
    <w:rsid w:val="00265F8E"/>
    <w:rsid w:val="00266214"/>
    <w:rsid w:val="0026643B"/>
    <w:rsid w:val="00266CEF"/>
    <w:rsid w:val="00266DF5"/>
    <w:rsid w:val="0026740B"/>
    <w:rsid w:val="00267412"/>
    <w:rsid w:val="00267B1B"/>
    <w:rsid w:val="00267C83"/>
    <w:rsid w:val="00267FE9"/>
    <w:rsid w:val="0027011E"/>
    <w:rsid w:val="00270332"/>
    <w:rsid w:val="00270381"/>
    <w:rsid w:val="002703CF"/>
    <w:rsid w:val="00270BC1"/>
    <w:rsid w:val="00270E58"/>
    <w:rsid w:val="00270FFE"/>
    <w:rsid w:val="00271126"/>
    <w:rsid w:val="00271182"/>
    <w:rsid w:val="00271357"/>
    <w:rsid w:val="0027144F"/>
    <w:rsid w:val="002715BD"/>
    <w:rsid w:val="002717AF"/>
    <w:rsid w:val="00271813"/>
    <w:rsid w:val="00271D08"/>
    <w:rsid w:val="00271F3A"/>
    <w:rsid w:val="00272057"/>
    <w:rsid w:val="00272095"/>
    <w:rsid w:val="00272179"/>
    <w:rsid w:val="0027223D"/>
    <w:rsid w:val="00272253"/>
    <w:rsid w:val="002723D4"/>
    <w:rsid w:val="002724F5"/>
    <w:rsid w:val="002730D0"/>
    <w:rsid w:val="00273278"/>
    <w:rsid w:val="0027364C"/>
    <w:rsid w:val="002737F4"/>
    <w:rsid w:val="00273A2B"/>
    <w:rsid w:val="00274693"/>
    <w:rsid w:val="00274764"/>
    <w:rsid w:val="00274942"/>
    <w:rsid w:val="00274AA4"/>
    <w:rsid w:val="00274B6B"/>
    <w:rsid w:val="00274BA1"/>
    <w:rsid w:val="00274E82"/>
    <w:rsid w:val="00274F1F"/>
    <w:rsid w:val="00275149"/>
    <w:rsid w:val="002751F5"/>
    <w:rsid w:val="0027558D"/>
    <w:rsid w:val="00275C3C"/>
    <w:rsid w:val="00276113"/>
    <w:rsid w:val="002762F1"/>
    <w:rsid w:val="002764F6"/>
    <w:rsid w:val="00276564"/>
    <w:rsid w:val="002767D8"/>
    <w:rsid w:val="00276965"/>
    <w:rsid w:val="00276A29"/>
    <w:rsid w:val="00276C54"/>
    <w:rsid w:val="00276C58"/>
    <w:rsid w:val="00276D1D"/>
    <w:rsid w:val="00276E89"/>
    <w:rsid w:val="00277013"/>
    <w:rsid w:val="002772F7"/>
    <w:rsid w:val="0027739E"/>
    <w:rsid w:val="002775AE"/>
    <w:rsid w:val="0027781D"/>
    <w:rsid w:val="00277A7C"/>
    <w:rsid w:val="00277A92"/>
    <w:rsid w:val="00277BFC"/>
    <w:rsid w:val="00277EB6"/>
    <w:rsid w:val="002800AD"/>
    <w:rsid w:val="002800F4"/>
    <w:rsid w:val="00280127"/>
    <w:rsid w:val="00280575"/>
    <w:rsid w:val="002805A6"/>
    <w:rsid w:val="002805F5"/>
    <w:rsid w:val="00280751"/>
    <w:rsid w:val="002807F3"/>
    <w:rsid w:val="00280A61"/>
    <w:rsid w:val="00280C5A"/>
    <w:rsid w:val="00280E65"/>
    <w:rsid w:val="00280F49"/>
    <w:rsid w:val="0028104F"/>
    <w:rsid w:val="002810C5"/>
    <w:rsid w:val="0028137D"/>
    <w:rsid w:val="00281610"/>
    <w:rsid w:val="002817F3"/>
    <w:rsid w:val="00281CED"/>
    <w:rsid w:val="00281DC4"/>
    <w:rsid w:val="002824C9"/>
    <w:rsid w:val="0028280A"/>
    <w:rsid w:val="00282A1E"/>
    <w:rsid w:val="00282FF1"/>
    <w:rsid w:val="00283482"/>
    <w:rsid w:val="00283A0F"/>
    <w:rsid w:val="00283FAF"/>
    <w:rsid w:val="00284189"/>
    <w:rsid w:val="0028435A"/>
    <w:rsid w:val="00284754"/>
    <w:rsid w:val="00284AEB"/>
    <w:rsid w:val="00284B00"/>
    <w:rsid w:val="00284D6F"/>
    <w:rsid w:val="00284F4F"/>
    <w:rsid w:val="00284F67"/>
    <w:rsid w:val="00284F70"/>
    <w:rsid w:val="0028527A"/>
    <w:rsid w:val="002854D4"/>
    <w:rsid w:val="002856D1"/>
    <w:rsid w:val="0028578F"/>
    <w:rsid w:val="00285966"/>
    <w:rsid w:val="00285A92"/>
    <w:rsid w:val="00285EE5"/>
    <w:rsid w:val="0028608F"/>
    <w:rsid w:val="002865A2"/>
    <w:rsid w:val="0028666C"/>
    <w:rsid w:val="00286980"/>
    <w:rsid w:val="00286A7F"/>
    <w:rsid w:val="00286ACD"/>
    <w:rsid w:val="0028712C"/>
    <w:rsid w:val="00287405"/>
    <w:rsid w:val="00287838"/>
    <w:rsid w:val="0028783C"/>
    <w:rsid w:val="00287983"/>
    <w:rsid w:val="00287A03"/>
    <w:rsid w:val="00287AFC"/>
    <w:rsid w:val="002902A9"/>
    <w:rsid w:val="002906F8"/>
    <w:rsid w:val="002907B5"/>
    <w:rsid w:val="002909CA"/>
    <w:rsid w:val="00290A69"/>
    <w:rsid w:val="00290CEA"/>
    <w:rsid w:val="00290E3A"/>
    <w:rsid w:val="00291337"/>
    <w:rsid w:val="00291469"/>
    <w:rsid w:val="00291809"/>
    <w:rsid w:val="0029188B"/>
    <w:rsid w:val="00291DCD"/>
    <w:rsid w:val="00291EAF"/>
    <w:rsid w:val="00292149"/>
    <w:rsid w:val="00292187"/>
    <w:rsid w:val="00292216"/>
    <w:rsid w:val="002922F4"/>
    <w:rsid w:val="002925DE"/>
    <w:rsid w:val="00292A17"/>
    <w:rsid w:val="00292B72"/>
    <w:rsid w:val="00292EB7"/>
    <w:rsid w:val="00292F11"/>
    <w:rsid w:val="00292F99"/>
    <w:rsid w:val="00292FAA"/>
    <w:rsid w:val="002937FD"/>
    <w:rsid w:val="00293938"/>
    <w:rsid w:val="00293B06"/>
    <w:rsid w:val="00293BA9"/>
    <w:rsid w:val="00293BCE"/>
    <w:rsid w:val="00293CDD"/>
    <w:rsid w:val="00293F40"/>
    <w:rsid w:val="0029415D"/>
    <w:rsid w:val="00294446"/>
    <w:rsid w:val="00294524"/>
    <w:rsid w:val="00294543"/>
    <w:rsid w:val="0029454B"/>
    <w:rsid w:val="002945B7"/>
    <w:rsid w:val="00294659"/>
    <w:rsid w:val="0029472C"/>
    <w:rsid w:val="002949A9"/>
    <w:rsid w:val="00295037"/>
    <w:rsid w:val="00295131"/>
    <w:rsid w:val="002953E7"/>
    <w:rsid w:val="002956C1"/>
    <w:rsid w:val="00295BCC"/>
    <w:rsid w:val="00295F14"/>
    <w:rsid w:val="00295F9F"/>
    <w:rsid w:val="00296227"/>
    <w:rsid w:val="00296546"/>
    <w:rsid w:val="0029671E"/>
    <w:rsid w:val="0029679F"/>
    <w:rsid w:val="002969E5"/>
    <w:rsid w:val="00296ABA"/>
    <w:rsid w:val="00296C76"/>
    <w:rsid w:val="00296D47"/>
    <w:rsid w:val="00296F44"/>
    <w:rsid w:val="0029720D"/>
    <w:rsid w:val="0029752D"/>
    <w:rsid w:val="002976D3"/>
    <w:rsid w:val="0029777D"/>
    <w:rsid w:val="00297889"/>
    <w:rsid w:val="00297C16"/>
    <w:rsid w:val="00297E5C"/>
    <w:rsid w:val="002A00F2"/>
    <w:rsid w:val="002A0165"/>
    <w:rsid w:val="002A0230"/>
    <w:rsid w:val="002A055E"/>
    <w:rsid w:val="002A0711"/>
    <w:rsid w:val="002A0A00"/>
    <w:rsid w:val="002A0EDD"/>
    <w:rsid w:val="002A12B7"/>
    <w:rsid w:val="002A16AA"/>
    <w:rsid w:val="002A17B2"/>
    <w:rsid w:val="002A1D4E"/>
    <w:rsid w:val="002A1DEF"/>
    <w:rsid w:val="002A2295"/>
    <w:rsid w:val="002A22BD"/>
    <w:rsid w:val="002A245C"/>
    <w:rsid w:val="002A2869"/>
    <w:rsid w:val="002A2ADB"/>
    <w:rsid w:val="002A2FEC"/>
    <w:rsid w:val="002A32BC"/>
    <w:rsid w:val="002A36F9"/>
    <w:rsid w:val="002A3C9B"/>
    <w:rsid w:val="002A3DA5"/>
    <w:rsid w:val="002A449B"/>
    <w:rsid w:val="002A4607"/>
    <w:rsid w:val="002A47F3"/>
    <w:rsid w:val="002A4929"/>
    <w:rsid w:val="002A4B70"/>
    <w:rsid w:val="002A5078"/>
    <w:rsid w:val="002A50B2"/>
    <w:rsid w:val="002A5753"/>
    <w:rsid w:val="002A5DEA"/>
    <w:rsid w:val="002A5F36"/>
    <w:rsid w:val="002A6019"/>
    <w:rsid w:val="002A643C"/>
    <w:rsid w:val="002A65AA"/>
    <w:rsid w:val="002A6894"/>
    <w:rsid w:val="002A6BC9"/>
    <w:rsid w:val="002A6D52"/>
    <w:rsid w:val="002A6DC6"/>
    <w:rsid w:val="002A7DCE"/>
    <w:rsid w:val="002A7FEE"/>
    <w:rsid w:val="002B00E1"/>
    <w:rsid w:val="002B0494"/>
    <w:rsid w:val="002B05D4"/>
    <w:rsid w:val="002B0734"/>
    <w:rsid w:val="002B0809"/>
    <w:rsid w:val="002B0A84"/>
    <w:rsid w:val="002B0C63"/>
    <w:rsid w:val="002B0C68"/>
    <w:rsid w:val="002B0FB0"/>
    <w:rsid w:val="002B1154"/>
    <w:rsid w:val="002B1206"/>
    <w:rsid w:val="002B128C"/>
    <w:rsid w:val="002B15DF"/>
    <w:rsid w:val="002B185D"/>
    <w:rsid w:val="002B1914"/>
    <w:rsid w:val="002B1DCE"/>
    <w:rsid w:val="002B21BD"/>
    <w:rsid w:val="002B2267"/>
    <w:rsid w:val="002B2491"/>
    <w:rsid w:val="002B24D6"/>
    <w:rsid w:val="002B34DE"/>
    <w:rsid w:val="002B3724"/>
    <w:rsid w:val="002B39C2"/>
    <w:rsid w:val="002B3A5D"/>
    <w:rsid w:val="002B3E02"/>
    <w:rsid w:val="002B3F31"/>
    <w:rsid w:val="002B3F9B"/>
    <w:rsid w:val="002B4486"/>
    <w:rsid w:val="002B46BA"/>
    <w:rsid w:val="002B47B3"/>
    <w:rsid w:val="002B4856"/>
    <w:rsid w:val="002B48A1"/>
    <w:rsid w:val="002B495E"/>
    <w:rsid w:val="002B4A27"/>
    <w:rsid w:val="002B4CD9"/>
    <w:rsid w:val="002B4D57"/>
    <w:rsid w:val="002B4F4E"/>
    <w:rsid w:val="002B5039"/>
    <w:rsid w:val="002B51C9"/>
    <w:rsid w:val="002B5220"/>
    <w:rsid w:val="002B545C"/>
    <w:rsid w:val="002B5520"/>
    <w:rsid w:val="002B5B40"/>
    <w:rsid w:val="002B6B17"/>
    <w:rsid w:val="002B6C9E"/>
    <w:rsid w:val="002B7045"/>
    <w:rsid w:val="002B79D2"/>
    <w:rsid w:val="002B7ACA"/>
    <w:rsid w:val="002B7B05"/>
    <w:rsid w:val="002B7C9B"/>
    <w:rsid w:val="002C00CA"/>
    <w:rsid w:val="002C01FD"/>
    <w:rsid w:val="002C07A8"/>
    <w:rsid w:val="002C07DD"/>
    <w:rsid w:val="002C092B"/>
    <w:rsid w:val="002C0A61"/>
    <w:rsid w:val="002C0B61"/>
    <w:rsid w:val="002C0B6B"/>
    <w:rsid w:val="002C0CEE"/>
    <w:rsid w:val="002C0ED5"/>
    <w:rsid w:val="002C1037"/>
    <w:rsid w:val="002C1136"/>
    <w:rsid w:val="002C11B6"/>
    <w:rsid w:val="002C1996"/>
    <w:rsid w:val="002C1DB9"/>
    <w:rsid w:val="002C2019"/>
    <w:rsid w:val="002C2057"/>
    <w:rsid w:val="002C2071"/>
    <w:rsid w:val="002C2173"/>
    <w:rsid w:val="002C2186"/>
    <w:rsid w:val="002C26FF"/>
    <w:rsid w:val="002C3164"/>
    <w:rsid w:val="002C341A"/>
    <w:rsid w:val="002C3652"/>
    <w:rsid w:val="002C3687"/>
    <w:rsid w:val="002C3F24"/>
    <w:rsid w:val="002C411B"/>
    <w:rsid w:val="002C41E6"/>
    <w:rsid w:val="002C4A6F"/>
    <w:rsid w:val="002C4DE2"/>
    <w:rsid w:val="002C4FB0"/>
    <w:rsid w:val="002C5050"/>
    <w:rsid w:val="002C50D7"/>
    <w:rsid w:val="002C53EB"/>
    <w:rsid w:val="002C5572"/>
    <w:rsid w:val="002C56B1"/>
    <w:rsid w:val="002C5811"/>
    <w:rsid w:val="002C596E"/>
    <w:rsid w:val="002C5BA1"/>
    <w:rsid w:val="002C693C"/>
    <w:rsid w:val="002C69DB"/>
    <w:rsid w:val="002C6B97"/>
    <w:rsid w:val="002C6EF7"/>
    <w:rsid w:val="002C6F35"/>
    <w:rsid w:val="002C75FB"/>
    <w:rsid w:val="002C79DB"/>
    <w:rsid w:val="002C7A90"/>
    <w:rsid w:val="002C7B56"/>
    <w:rsid w:val="002C7FE1"/>
    <w:rsid w:val="002D01AB"/>
    <w:rsid w:val="002D041E"/>
    <w:rsid w:val="002D04AA"/>
    <w:rsid w:val="002D04D1"/>
    <w:rsid w:val="002D071A"/>
    <w:rsid w:val="002D0BF1"/>
    <w:rsid w:val="002D0D37"/>
    <w:rsid w:val="002D0E59"/>
    <w:rsid w:val="002D1226"/>
    <w:rsid w:val="002D12D1"/>
    <w:rsid w:val="002D1723"/>
    <w:rsid w:val="002D178B"/>
    <w:rsid w:val="002D1913"/>
    <w:rsid w:val="002D1AEA"/>
    <w:rsid w:val="002D1F6F"/>
    <w:rsid w:val="002D206F"/>
    <w:rsid w:val="002D2170"/>
    <w:rsid w:val="002D255F"/>
    <w:rsid w:val="002D26F9"/>
    <w:rsid w:val="002D29AC"/>
    <w:rsid w:val="002D29FB"/>
    <w:rsid w:val="002D2A87"/>
    <w:rsid w:val="002D2B82"/>
    <w:rsid w:val="002D2D75"/>
    <w:rsid w:val="002D2D83"/>
    <w:rsid w:val="002D2E1A"/>
    <w:rsid w:val="002D2FF2"/>
    <w:rsid w:val="002D34B2"/>
    <w:rsid w:val="002D3B5B"/>
    <w:rsid w:val="002D3F42"/>
    <w:rsid w:val="002D4635"/>
    <w:rsid w:val="002D46DD"/>
    <w:rsid w:val="002D47EE"/>
    <w:rsid w:val="002D48B0"/>
    <w:rsid w:val="002D48C9"/>
    <w:rsid w:val="002D4A3B"/>
    <w:rsid w:val="002D4C47"/>
    <w:rsid w:val="002D4CFC"/>
    <w:rsid w:val="002D4D7B"/>
    <w:rsid w:val="002D4D8C"/>
    <w:rsid w:val="002D5278"/>
    <w:rsid w:val="002D5465"/>
    <w:rsid w:val="002D5A6B"/>
    <w:rsid w:val="002D5B2B"/>
    <w:rsid w:val="002D5B37"/>
    <w:rsid w:val="002D5DBA"/>
    <w:rsid w:val="002D6330"/>
    <w:rsid w:val="002D6387"/>
    <w:rsid w:val="002D690B"/>
    <w:rsid w:val="002D6BF1"/>
    <w:rsid w:val="002D6C0D"/>
    <w:rsid w:val="002D6E36"/>
    <w:rsid w:val="002D6EF0"/>
    <w:rsid w:val="002D7637"/>
    <w:rsid w:val="002D79AD"/>
    <w:rsid w:val="002D7BFE"/>
    <w:rsid w:val="002D7D6E"/>
    <w:rsid w:val="002D7DB7"/>
    <w:rsid w:val="002E057A"/>
    <w:rsid w:val="002E05AA"/>
    <w:rsid w:val="002E066E"/>
    <w:rsid w:val="002E0794"/>
    <w:rsid w:val="002E0BB7"/>
    <w:rsid w:val="002E0C8E"/>
    <w:rsid w:val="002E0E35"/>
    <w:rsid w:val="002E1278"/>
    <w:rsid w:val="002E1321"/>
    <w:rsid w:val="002E17F2"/>
    <w:rsid w:val="002E180E"/>
    <w:rsid w:val="002E1AAC"/>
    <w:rsid w:val="002E1F47"/>
    <w:rsid w:val="002E227A"/>
    <w:rsid w:val="002E22C9"/>
    <w:rsid w:val="002E24A0"/>
    <w:rsid w:val="002E2554"/>
    <w:rsid w:val="002E28B6"/>
    <w:rsid w:val="002E2A71"/>
    <w:rsid w:val="002E2B85"/>
    <w:rsid w:val="002E2C1A"/>
    <w:rsid w:val="002E2D1A"/>
    <w:rsid w:val="002E2D38"/>
    <w:rsid w:val="002E2DB5"/>
    <w:rsid w:val="002E2FFB"/>
    <w:rsid w:val="002E316E"/>
    <w:rsid w:val="002E31D6"/>
    <w:rsid w:val="002E36E2"/>
    <w:rsid w:val="002E386C"/>
    <w:rsid w:val="002E3A16"/>
    <w:rsid w:val="002E3F85"/>
    <w:rsid w:val="002E474E"/>
    <w:rsid w:val="002E48FE"/>
    <w:rsid w:val="002E4B1F"/>
    <w:rsid w:val="002E4D6A"/>
    <w:rsid w:val="002E5624"/>
    <w:rsid w:val="002E56BE"/>
    <w:rsid w:val="002E56D5"/>
    <w:rsid w:val="002E59F8"/>
    <w:rsid w:val="002E5E95"/>
    <w:rsid w:val="002E61D5"/>
    <w:rsid w:val="002E61E4"/>
    <w:rsid w:val="002E6367"/>
    <w:rsid w:val="002E6445"/>
    <w:rsid w:val="002E65C0"/>
    <w:rsid w:val="002E6955"/>
    <w:rsid w:val="002E696C"/>
    <w:rsid w:val="002E6C9D"/>
    <w:rsid w:val="002E6DE4"/>
    <w:rsid w:val="002E6F4D"/>
    <w:rsid w:val="002E744C"/>
    <w:rsid w:val="002E75A6"/>
    <w:rsid w:val="002E781F"/>
    <w:rsid w:val="002E786E"/>
    <w:rsid w:val="002E7CAE"/>
    <w:rsid w:val="002E7EE3"/>
    <w:rsid w:val="002E7F15"/>
    <w:rsid w:val="002E7F3D"/>
    <w:rsid w:val="002F01B1"/>
    <w:rsid w:val="002F0359"/>
    <w:rsid w:val="002F0375"/>
    <w:rsid w:val="002F0835"/>
    <w:rsid w:val="002F144F"/>
    <w:rsid w:val="002F14CA"/>
    <w:rsid w:val="002F1EE6"/>
    <w:rsid w:val="002F2771"/>
    <w:rsid w:val="002F2A1B"/>
    <w:rsid w:val="002F2C35"/>
    <w:rsid w:val="002F3017"/>
    <w:rsid w:val="002F369E"/>
    <w:rsid w:val="002F37A9"/>
    <w:rsid w:val="002F3CD0"/>
    <w:rsid w:val="002F3E45"/>
    <w:rsid w:val="002F413B"/>
    <w:rsid w:val="002F4251"/>
    <w:rsid w:val="002F4631"/>
    <w:rsid w:val="002F482C"/>
    <w:rsid w:val="002F4983"/>
    <w:rsid w:val="002F49E4"/>
    <w:rsid w:val="002F4A72"/>
    <w:rsid w:val="002F4AC9"/>
    <w:rsid w:val="002F4BF8"/>
    <w:rsid w:val="002F4C4F"/>
    <w:rsid w:val="002F4D2A"/>
    <w:rsid w:val="002F4D5A"/>
    <w:rsid w:val="002F4E9E"/>
    <w:rsid w:val="002F4F97"/>
    <w:rsid w:val="002F5042"/>
    <w:rsid w:val="002F5702"/>
    <w:rsid w:val="002F59DE"/>
    <w:rsid w:val="002F5E85"/>
    <w:rsid w:val="002F5ED0"/>
    <w:rsid w:val="002F60C5"/>
    <w:rsid w:val="002F6229"/>
    <w:rsid w:val="002F6265"/>
    <w:rsid w:val="002F630D"/>
    <w:rsid w:val="002F661C"/>
    <w:rsid w:val="002F6924"/>
    <w:rsid w:val="002F6A87"/>
    <w:rsid w:val="002F6E66"/>
    <w:rsid w:val="002F6EEC"/>
    <w:rsid w:val="002F6F53"/>
    <w:rsid w:val="002F70B1"/>
    <w:rsid w:val="002F71B9"/>
    <w:rsid w:val="002F73B0"/>
    <w:rsid w:val="002F74D6"/>
    <w:rsid w:val="002F7523"/>
    <w:rsid w:val="002F75DB"/>
    <w:rsid w:val="002F790A"/>
    <w:rsid w:val="002F7F08"/>
    <w:rsid w:val="002F7F0D"/>
    <w:rsid w:val="003000E4"/>
    <w:rsid w:val="00300486"/>
    <w:rsid w:val="003008C4"/>
    <w:rsid w:val="00300B3A"/>
    <w:rsid w:val="00301159"/>
    <w:rsid w:val="003017D2"/>
    <w:rsid w:val="00301AD6"/>
    <w:rsid w:val="00301C1D"/>
    <w:rsid w:val="00301CE6"/>
    <w:rsid w:val="00301F71"/>
    <w:rsid w:val="0030234C"/>
    <w:rsid w:val="003023EF"/>
    <w:rsid w:val="003024E2"/>
    <w:rsid w:val="00302553"/>
    <w:rsid w:val="0030256B"/>
    <w:rsid w:val="00302B11"/>
    <w:rsid w:val="00302B71"/>
    <w:rsid w:val="003031EB"/>
    <w:rsid w:val="0030371E"/>
    <w:rsid w:val="0030389A"/>
    <w:rsid w:val="00303A28"/>
    <w:rsid w:val="00303B71"/>
    <w:rsid w:val="00303C0B"/>
    <w:rsid w:val="00303E10"/>
    <w:rsid w:val="00303F6A"/>
    <w:rsid w:val="003045E4"/>
    <w:rsid w:val="00304735"/>
    <w:rsid w:val="003049F3"/>
    <w:rsid w:val="00304A0D"/>
    <w:rsid w:val="0030501F"/>
    <w:rsid w:val="003050AB"/>
    <w:rsid w:val="003052FF"/>
    <w:rsid w:val="00306051"/>
    <w:rsid w:val="00306182"/>
    <w:rsid w:val="003061DC"/>
    <w:rsid w:val="00306522"/>
    <w:rsid w:val="0030694C"/>
    <w:rsid w:val="00306B1F"/>
    <w:rsid w:val="00306E2E"/>
    <w:rsid w:val="00306EAE"/>
    <w:rsid w:val="00306F74"/>
    <w:rsid w:val="0030718A"/>
    <w:rsid w:val="00307377"/>
    <w:rsid w:val="003073EC"/>
    <w:rsid w:val="003076F8"/>
    <w:rsid w:val="00307793"/>
    <w:rsid w:val="0030779F"/>
    <w:rsid w:val="00307951"/>
    <w:rsid w:val="003079E1"/>
    <w:rsid w:val="00307BA1"/>
    <w:rsid w:val="00307D51"/>
    <w:rsid w:val="00307D7A"/>
    <w:rsid w:val="003102CA"/>
    <w:rsid w:val="00310365"/>
    <w:rsid w:val="003104CA"/>
    <w:rsid w:val="00310757"/>
    <w:rsid w:val="003107BC"/>
    <w:rsid w:val="00310878"/>
    <w:rsid w:val="00310883"/>
    <w:rsid w:val="00310E1E"/>
    <w:rsid w:val="003110C7"/>
    <w:rsid w:val="00311702"/>
    <w:rsid w:val="0031199E"/>
    <w:rsid w:val="00311E82"/>
    <w:rsid w:val="003120CD"/>
    <w:rsid w:val="0031230E"/>
    <w:rsid w:val="0031258C"/>
    <w:rsid w:val="0031294E"/>
    <w:rsid w:val="003129F6"/>
    <w:rsid w:val="00312C62"/>
    <w:rsid w:val="00312EA5"/>
    <w:rsid w:val="00312EB2"/>
    <w:rsid w:val="003131FA"/>
    <w:rsid w:val="003133F8"/>
    <w:rsid w:val="003135B0"/>
    <w:rsid w:val="00313656"/>
    <w:rsid w:val="00313701"/>
    <w:rsid w:val="00313A64"/>
    <w:rsid w:val="00313A68"/>
    <w:rsid w:val="00313ADD"/>
    <w:rsid w:val="00313B48"/>
    <w:rsid w:val="00313CAE"/>
    <w:rsid w:val="00313D67"/>
    <w:rsid w:val="00313FD6"/>
    <w:rsid w:val="00314194"/>
    <w:rsid w:val="003143BD"/>
    <w:rsid w:val="003144C9"/>
    <w:rsid w:val="00314506"/>
    <w:rsid w:val="00314BA5"/>
    <w:rsid w:val="00315320"/>
    <w:rsid w:val="00315363"/>
    <w:rsid w:val="003157C2"/>
    <w:rsid w:val="0031589B"/>
    <w:rsid w:val="00315980"/>
    <w:rsid w:val="00315F8F"/>
    <w:rsid w:val="00316045"/>
    <w:rsid w:val="0031612E"/>
    <w:rsid w:val="003162FB"/>
    <w:rsid w:val="00316402"/>
    <w:rsid w:val="0031666D"/>
    <w:rsid w:val="00316F63"/>
    <w:rsid w:val="00316FB8"/>
    <w:rsid w:val="00317154"/>
    <w:rsid w:val="0031732F"/>
    <w:rsid w:val="003176C7"/>
    <w:rsid w:val="003178C1"/>
    <w:rsid w:val="00317A14"/>
    <w:rsid w:val="00317A3E"/>
    <w:rsid w:val="00320233"/>
    <w:rsid w:val="003203C6"/>
    <w:rsid w:val="003203ED"/>
    <w:rsid w:val="00320580"/>
    <w:rsid w:val="0032069B"/>
    <w:rsid w:val="003206B0"/>
    <w:rsid w:val="00320860"/>
    <w:rsid w:val="00320AF4"/>
    <w:rsid w:val="003211D4"/>
    <w:rsid w:val="0032183E"/>
    <w:rsid w:val="00321B86"/>
    <w:rsid w:val="00321E18"/>
    <w:rsid w:val="00322049"/>
    <w:rsid w:val="0032274C"/>
    <w:rsid w:val="003228F3"/>
    <w:rsid w:val="003228FD"/>
    <w:rsid w:val="00322A84"/>
    <w:rsid w:val="00322B3E"/>
    <w:rsid w:val="00322B44"/>
    <w:rsid w:val="00322C9F"/>
    <w:rsid w:val="00322E61"/>
    <w:rsid w:val="00322F95"/>
    <w:rsid w:val="00322FD4"/>
    <w:rsid w:val="00323122"/>
    <w:rsid w:val="0032333E"/>
    <w:rsid w:val="0032341E"/>
    <w:rsid w:val="0032350A"/>
    <w:rsid w:val="003235F1"/>
    <w:rsid w:val="0032389C"/>
    <w:rsid w:val="003238ED"/>
    <w:rsid w:val="00324071"/>
    <w:rsid w:val="003241EC"/>
    <w:rsid w:val="003246BE"/>
    <w:rsid w:val="003246D5"/>
    <w:rsid w:val="00324B49"/>
    <w:rsid w:val="00324D23"/>
    <w:rsid w:val="00324D6A"/>
    <w:rsid w:val="00324DE6"/>
    <w:rsid w:val="0032501D"/>
    <w:rsid w:val="00325059"/>
    <w:rsid w:val="003252CE"/>
    <w:rsid w:val="003253E2"/>
    <w:rsid w:val="00325855"/>
    <w:rsid w:val="00325B5E"/>
    <w:rsid w:val="00325CA3"/>
    <w:rsid w:val="00325DD3"/>
    <w:rsid w:val="00325E74"/>
    <w:rsid w:val="00325F39"/>
    <w:rsid w:val="0032608A"/>
    <w:rsid w:val="003260CF"/>
    <w:rsid w:val="00326106"/>
    <w:rsid w:val="003261A9"/>
    <w:rsid w:val="00326201"/>
    <w:rsid w:val="00326449"/>
    <w:rsid w:val="0032664A"/>
    <w:rsid w:val="00326792"/>
    <w:rsid w:val="0032693E"/>
    <w:rsid w:val="00326B2F"/>
    <w:rsid w:val="00326C64"/>
    <w:rsid w:val="003271E7"/>
    <w:rsid w:val="00327447"/>
    <w:rsid w:val="003276D0"/>
    <w:rsid w:val="00327B72"/>
    <w:rsid w:val="003303A1"/>
    <w:rsid w:val="00330402"/>
    <w:rsid w:val="003305E5"/>
    <w:rsid w:val="00330D4E"/>
    <w:rsid w:val="0033102E"/>
    <w:rsid w:val="003311D6"/>
    <w:rsid w:val="0033144C"/>
    <w:rsid w:val="00331481"/>
    <w:rsid w:val="00331751"/>
    <w:rsid w:val="003317A9"/>
    <w:rsid w:val="00331AD2"/>
    <w:rsid w:val="00332313"/>
    <w:rsid w:val="00332698"/>
    <w:rsid w:val="003327B5"/>
    <w:rsid w:val="0033284C"/>
    <w:rsid w:val="00332929"/>
    <w:rsid w:val="00332EE5"/>
    <w:rsid w:val="003330B8"/>
    <w:rsid w:val="00333979"/>
    <w:rsid w:val="003339CE"/>
    <w:rsid w:val="003339E9"/>
    <w:rsid w:val="00334284"/>
    <w:rsid w:val="00334579"/>
    <w:rsid w:val="00334DEE"/>
    <w:rsid w:val="003351DC"/>
    <w:rsid w:val="003353EE"/>
    <w:rsid w:val="003353F5"/>
    <w:rsid w:val="003356AC"/>
    <w:rsid w:val="00335858"/>
    <w:rsid w:val="00335BB8"/>
    <w:rsid w:val="00335EAF"/>
    <w:rsid w:val="00336223"/>
    <w:rsid w:val="003362C7"/>
    <w:rsid w:val="003363A5"/>
    <w:rsid w:val="00336A5A"/>
    <w:rsid w:val="00336BDA"/>
    <w:rsid w:val="00337EDD"/>
    <w:rsid w:val="003400CF"/>
    <w:rsid w:val="00340209"/>
    <w:rsid w:val="003404A7"/>
    <w:rsid w:val="003404BE"/>
    <w:rsid w:val="0034054E"/>
    <w:rsid w:val="00340A6E"/>
    <w:rsid w:val="00340C7A"/>
    <w:rsid w:val="003414E6"/>
    <w:rsid w:val="003418F5"/>
    <w:rsid w:val="00341FDC"/>
    <w:rsid w:val="003420CA"/>
    <w:rsid w:val="003423E1"/>
    <w:rsid w:val="00342774"/>
    <w:rsid w:val="00342B53"/>
    <w:rsid w:val="00342BD7"/>
    <w:rsid w:val="00342C69"/>
    <w:rsid w:val="00342F53"/>
    <w:rsid w:val="00343A39"/>
    <w:rsid w:val="00343C7A"/>
    <w:rsid w:val="0034468B"/>
    <w:rsid w:val="003447DD"/>
    <w:rsid w:val="00344BE6"/>
    <w:rsid w:val="00345046"/>
    <w:rsid w:val="00345104"/>
    <w:rsid w:val="0034542A"/>
    <w:rsid w:val="0034546D"/>
    <w:rsid w:val="00345954"/>
    <w:rsid w:val="00345CEE"/>
    <w:rsid w:val="00345E27"/>
    <w:rsid w:val="00345FCB"/>
    <w:rsid w:val="0034617C"/>
    <w:rsid w:val="00346533"/>
    <w:rsid w:val="00346564"/>
    <w:rsid w:val="003467BA"/>
    <w:rsid w:val="003469DA"/>
    <w:rsid w:val="00346AE7"/>
    <w:rsid w:val="00346DB5"/>
    <w:rsid w:val="00346EC2"/>
    <w:rsid w:val="003470D6"/>
    <w:rsid w:val="0034731F"/>
    <w:rsid w:val="003474D1"/>
    <w:rsid w:val="003474D7"/>
    <w:rsid w:val="0034762E"/>
    <w:rsid w:val="003477B1"/>
    <w:rsid w:val="003479A0"/>
    <w:rsid w:val="00347AC1"/>
    <w:rsid w:val="00347B48"/>
    <w:rsid w:val="00347BC5"/>
    <w:rsid w:val="00347CB4"/>
    <w:rsid w:val="00347EC8"/>
    <w:rsid w:val="00350352"/>
    <w:rsid w:val="003506A8"/>
    <w:rsid w:val="003506E3"/>
    <w:rsid w:val="003506FA"/>
    <w:rsid w:val="0035078E"/>
    <w:rsid w:val="00350B56"/>
    <w:rsid w:val="00350BE4"/>
    <w:rsid w:val="00350E23"/>
    <w:rsid w:val="00351408"/>
    <w:rsid w:val="00351460"/>
    <w:rsid w:val="00351547"/>
    <w:rsid w:val="00351FB7"/>
    <w:rsid w:val="00352023"/>
    <w:rsid w:val="0035207F"/>
    <w:rsid w:val="0035255C"/>
    <w:rsid w:val="00352795"/>
    <w:rsid w:val="003528BC"/>
    <w:rsid w:val="00352A07"/>
    <w:rsid w:val="00352DD7"/>
    <w:rsid w:val="00352E7F"/>
    <w:rsid w:val="00353052"/>
    <w:rsid w:val="0035315B"/>
    <w:rsid w:val="00353681"/>
    <w:rsid w:val="00353A89"/>
    <w:rsid w:val="00353B15"/>
    <w:rsid w:val="00353BA4"/>
    <w:rsid w:val="00353D82"/>
    <w:rsid w:val="00353E7D"/>
    <w:rsid w:val="00354202"/>
    <w:rsid w:val="0035438F"/>
    <w:rsid w:val="003549F0"/>
    <w:rsid w:val="00354C85"/>
    <w:rsid w:val="00354F41"/>
    <w:rsid w:val="00355420"/>
    <w:rsid w:val="00355B75"/>
    <w:rsid w:val="00355BD9"/>
    <w:rsid w:val="00356112"/>
    <w:rsid w:val="003561FE"/>
    <w:rsid w:val="00356464"/>
    <w:rsid w:val="00356573"/>
    <w:rsid w:val="00356731"/>
    <w:rsid w:val="003568F8"/>
    <w:rsid w:val="00356A3E"/>
    <w:rsid w:val="00356A85"/>
    <w:rsid w:val="00356A9D"/>
    <w:rsid w:val="00356BE2"/>
    <w:rsid w:val="00356CAF"/>
    <w:rsid w:val="00356ED3"/>
    <w:rsid w:val="003570FC"/>
    <w:rsid w:val="003572D9"/>
    <w:rsid w:val="00357380"/>
    <w:rsid w:val="0035752D"/>
    <w:rsid w:val="0035781F"/>
    <w:rsid w:val="00357895"/>
    <w:rsid w:val="00357E44"/>
    <w:rsid w:val="00357E6A"/>
    <w:rsid w:val="003600AD"/>
    <w:rsid w:val="003602AA"/>
    <w:rsid w:val="003602D9"/>
    <w:rsid w:val="003604CE"/>
    <w:rsid w:val="003606FA"/>
    <w:rsid w:val="00360E03"/>
    <w:rsid w:val="00361208"/>
    <w:rsid w:val="0036162B"/>
    <w:rsid w:val="00361964"/>
    <w:rsid w:val="00361D32"/>
    <w:rsid w:val="0036211F"/>
    <w:rsid w:val="0036232C"/>
    <w:rsid w:val="0036246F"/>
    <w:rsid w:val="00362717"/>
    <w:rsid w:val="00363031"/>
    <w:rsid w:val="003637A8"/>
    <w:rsid w:val="003638DF"/>
    <w:rsid w:val="00363E28"/>
    <w:rsid w:val="00363FFB"/>
    <w:rsid w:val="00364123"/>
    <w:rsid w:val="00364407"/>
    <w:rsid w:val="00364799"/>
    <w:rsid w:val="00364A59"/>
    <w:rsid w:val="00364D6D"/>
    <w:rsid w:val="00364F1B"/>
    <w:rsid w:val="0036541B"/>
    <w:rsid w:val="00365439"/>
    <w:rsid w:val="0036557E"/>
    <w:rsid w:val="003655AC"/>
    <w:rsid w:val="003657EB"/>
    <w:rsid w:val="00365856"/>
    <w:rsid w:val="00365AEA"/>
    <w:rsid w:val="00365B27"/>
    <w:rsid w:val="00365E1C"/>
    <w:rsid w:val="00365E99"/>
    <w:rsid w:val="00365EDD"/>
    <w:rsid w:val="00366089"/>
    <w:rsid w:val="0036611A"/>
    <w:rsid w:val="0036629B"/>
    <w:rsid w:val="0036629F"/>
    <w:rsid w:val="003663B0"/>
    <w:rsid w:val="00366441"/>
    <w:rsid w:val="003665CF"/>
    <w:rsid w:val="00366931"/>
    <w:rsid w:val="00366CA3"/>
    <w:rsid w:val="00366D38"/>
    <w:rsid w:val="00366FEB"/>
    <w:rsid w:val="0036739E"/>
    <w:rsid w:val="0036754B"/>
    <w:rsid w:val="0036795E"/>
    <w:rsid w:val="00367975"/>
    <w:rsid w:val="003679CC"/>
    <w:rsid w:val="00367A5E"/>
    <w:rsid w:val="00367B8E"/>
    <w:rsid w:val="00367C42"/>
    <w:rsid w:val="00367E4E"/>
    <w:rsid w:val="003705C7"/>
    <w:rsid w:val="0037078C"/>
    <w:rsid w:val="003709D4"/>
    <w:rsid w:val="00370A4C"/>
    <w:rsid w:val="00370C8F"/>
    <w:rsid w:val="00370D1E"/>
    <w:rsid w:val="00370E47"/>
    <w:rsid w:val="003711F3"/>
    <w:rsid w:val="003714B3"/>
    <w:rsid w:val="00371A6B"/>
    <w:rsid w:val="00371AB6"/>
    <w:rsid w:val="00371E20"/>
    <w:rsid w:val="00371E2B"/>
    <w:rsid w:val="00372169"/>
    <w:rsid w:val="00372501"/>
    <w:rsid w:val="00372573"/>
    <w:rsid w:val="00372628"/>
    <w:rsid w:val="003729DC"/>
    <w:rsid w:val="003731F2"/>
    <w:rsid w:val="00373228"/>
    <w:rsid w:val="00373487"/>
    <w:rsid w:val="003734C2"/>
    <w:rsid w:val="003736DC"/>
    <w:rsid w:val="00373707"/>
    <w:rsid w:val="0037385C"/>
    <w:rsid w:val="00373EE8"/>
    <w:rsid w:val="00373FA3"/>
    <w:rsid w:val="0037409F"/>
    <w:rsid w:val="003740EB"/>
    <w:rsid w:val="0037413C"/>
    <w:rsid w:val="0037420D"/>
    <w:rsid w:val="00374297"/>
    <w:rsid w:val="003742AC"/>
    <w:rsid w:val="003742EB"/>
    <w:rsid w:val="003744A3"/>
    <w:rsid w:val="00374545"/>
    <w:rsid w:val="003746D6"/>
    <w:rsid w:val="003747DC"/>
    <w:rsid w:val="00374839"/>
    <w:rsid w:val="0037485A"/>
    <w:rsid w:val="00374987"/>
    <w:rsid w:val="003749AC"/>
    <w:rsid w:val="00374B56"/>
    <w:rsid w:val="00374E00"/>
    <w:rsid w:val="00374F3E"/>
    <w:rsid w:val="00375619"/>
    <w:rsid w:val="00375664"/>
    <w:rsid w:val="00375E30"/>
    <w:rsid w:val="00376003"/>
    <w:rsid w:val="0037600D"/>
    <w:rsid w:val="00376942"/>
    <w:rsid w:val="00376C1A"/>
    <w:rsid w:val="00376E37"/>
    <w:rsid w:val="003771A4"/>
    <w:rsid w:val="0037759A"/>
    <w:rsid w:val="00377647"/>
    <w:rsid w:val="00377C0C"/>
    <w:rsid w:val="00377CE1"/>
    <w:rsid w:val="00377EF3"/>
    <w:rsid w:val="00377FE3"/>
    <w:rsid w:val="00380055"/>
    <w:rsid w:val="00380117"/>
    <w:rsid w:val="00380234"/>
    <w:rsid w:val="00380557"/>
    <w:rsid w:val="0038060C"/>
    <w:rsid w:val="003808D0"/>
    <w:rsid w:val="00380C7F"/>
    <w:rsid w:val="00381117"/>
    <w:rsid w:val="0038123F"/>
    <w:rsid w:val="00381779"/>
    <w:rsid w:val="00381995"/>
    <w:rsid w:val="00381A53"/>
    <w:rsid w:val="00381C5F"/>
    <w:rsid w:val="00382592"/>
    <w:rsid w:val="0038261D"/>
    <w:rsid w:val="00382643"/>
    <w:rsid w:val="003827A9"/>
    <w:rsid w:val="003827E9"/>
    <w:rsid w:val="003829C5"/>
    <w:rsid w:val="00382A7F"/>
    <w:rsid w:val="00382B69"/>
    <w:rsid w:val="00382C74"/>
    <w:rsid w:val="00382C75"/>
    <w:rsid w:val="003831D6"/>
    <w:rsid w:val="00383211"/>
    <w:rsid w:val="0038341A"/>
    <w:rsid w:val="0038352E"/>
    <w:rsid w:val="003838D3"/>
    <w:rsid w:val="003839C3"/>
    <w:rsid w:val="00383B5B"/>
    <w:rsid w:val="00383C47"/>
    <w:rsid w:val="00383CA7"/>
    <w:rsid w:val="00384446"/>
    <w:rsid w:val="0038458B"/>
    <w:rsid w:val="0038481D"/>
    <w:rsid w:val="00384973"/>
    <w:rsid w:val="00384A6C"/>
    <w:rsid w:val="00384FEA"/>
    <w:rsid w:val="00385432"/>
    <w:rsid w:val="00385464"/>
    <w:rsid w:val="003855B7"/>
    <w:rsid w:val="00385772"/>
    <w:rsid w:val="003858D5"/>
    <w:rsid w:val="00385994"/>
    <w:rsid w:val="00385A92"/>
    <w:rsid w:val="00385BF0"/>
    <w:rsid w:val="00385C6B"/>
    <w:rsid w:val="00385E8F"/>
    <w:rsid w:val="003861BD"/>
    <w:rsid w:val="003861D1"/>
    <w:rsid w:val="003865B7"/>
    <w:rsid w:val="003866A8"/>
    <w:rsid w:val="00386AD8"/>
    <w:rsid w:val="00386B41"/>
    <w:rsid w:val="00386FDC"/>
    <w:rsid w:val="0038705F"/>
    <w:rsid w:val="00387619"/>
    <w:rsid w:val="00387983"/>
    <w:rsid w:val="00387E25"/>
    <w:rsid w:val="00387E35"/>
    <w:rsid w:val="0039030D"/>
    <w:rsid w:val="003903C3"/>
    <w:rsid w:val="0039053C"/>
    <w:rsid w:val="00390974"/>
    <w:rsid w:val="00390C7E"/>
    <w:rsid w:val="00391608"/>
    <w:rsid w:val="00391666"/>
    <w:rsid w:val="00391A5D"/>
    <w:rsid w:val="00391C18"/>
    <w:rsid w:val="00391E67"/>
    <w:rsid w:val="00392074"/>
    <w:rsid w:val="00392290"/>
    <w:rsid w:val="00392A9E"/>
    <w:rsid w:val="00393066"/>
    <w:rsid w:val="003930C9"/>
    <w:rsid w:val="00393219"/>
    <w:rsid w:val="0039337B"/>
    <w:rsid w:val="0039371A"/>
    <w:rsid w:val="0039383A"/>
    <w:rsid w:val="0039387D"/>
    <w:rsid w:val="003939FF"/>
    <w:rsid w:val="00393A7D"/>
    <w:rsid w:val="00393DDB"/>
    <w:rsid w:val="00393E70"/>
    <w:rsid w:val="0039409F"/>
    <w:rsid w:val="00394116"/>
    <w:rsid w:val="00394268"/>
    <w:rsid w:val="003947E5"/>
    <w:rsid w:val="00394B3A"/>
    <w:rsid w:val="00394C6C"/>
    <w:rsid w:val="00394C9E"/>
    <w:rsid w:val="00394EC5"/>
    <w:rsid w:val="003954C0"/>
    <w:rsid w:val="00395720"/>
    <w:rsid w:val="00395AC0"/>
    <w:rsid w:val="00395D38"/>
    <w:rsid w:val="00395F02"/>
    <w:rsid w:val="00395F34"/>
    <w:rsid w:val="003960F6"/>
    <w:rsid w:val="00396144"/>
    <w:rsid w:val="00396200"/>
    <w:rsid w:val="00396302"/>
    <w:rsid w:val="0039632B"/>
    <w:rsid w:val="00396431"/>
    <w:rsid w:val="00396461"/>
    <w:rsid w:val="00396556"/>
    <w:rsid w:val="0039666A"/>
    <w:rsid w:val="00396F59"/>
    <w:rsid w:val="00396FA8"/>
    <w:rsid w:val="003970FE"/>
    <w:rsid w:val="0039717D"/>
    <w:rsid w:val="0039736E"/>
    <w:rsid w:val="0039753D"/>
    <w:rsid w:val="003976E1"/>
    <w:rsid w:val="0039772F"/>
    <w:rsid w:val="003978A4"/>
    <w:rsid w:val="0039799A"/>
    <w:rsid w:val="00397C92"/>
    <w:rsid w:val="003A0102"/>
    <w:rsid w:val="003A010D"/>
    <w:rsid w:val="003A0179"/>
    <w:rsid w:val="003A0842"/>
    <w:rsid w:val="003A0851"/>
    <w:rsid w:val="003A094A"/>
    <w:rsid w:val="003A0E27"/>
    <w:rsid w:val="003A0EFD"/>
    <w:rsid w:val="003A1279"/>
    <w:rsid w:val="003A128C"/>
    <w:rsid w:val="003A155F"/>
    <w:rsid w:val="003A16A3"/>
    <w:rsid w:val="003A2223"/>
    <w:rsid w:val="003A22A2"/>
    <w:rsid w:val="003A233F"/>
    <w:rsid w:val="003A2965"/>
    <w:rsid w:val="003A2A0F"/>
    <w:rsid w:val="003A2A49"/>
    <w:rsid w:val="003A2B02"/>
    <w:rsid w:val="003A2B28"/>
    <w:rsid w:val="003A2B6A"/>
    <w:rsid w:val="003A2E9C"/>
    <w:rsid w:val="003A2EC3"/>
    <w:rsid w:val="003A33D0"/>
    <w:rsid w:val="003A3696"/>
    <w:rsid w:val="003A3A17"/>
    <w:rsid w:val="003A3A50"/>
    <w:rsid w:val="003A3D67"/>
    <w:rsid w:val="003A3F37"/>
    <w:rsid w:val="003A40CD"/>
    <w:rsid w:val="003A411D"/>
    <w:rsid w:val="003A4233"/>
    <w:rsid w:val="003A45A1"/>
    <w:rsid w:val="003A4799"/>
    <w:rsid w:val="003A5932"/>
    <w:rsid w:val="003A5A35"/>
    <w:rsid w:val="003A5B0A"/>
    <w:rsid w:val="003A5EAF"/>
    <w:rsid w:val="003A65E3"/>
    <w:rsid w:val="003A6774"/>
    <w:rsid w:val="003A6BAC"/>
    <w:rsid w:val="003A6E0B"/>
    <w:rsid w:val="003A70A4"/>
    <w:rsid w:val="003A70B7"/>
    <w:rsid w:val="003A792F"/>
    <w:rsid w:val="003A79CC"/>
    <w:rsid w:val="003A7BF3"/>
    <w:rsid w:val="003A7EF3"/>
    <w:rsid w:val="003B010E"/>
    <w:rsid w:val="003B02A3"/>
    <w:rsid w:val="003B05C5"/>
    <w:rsid w:val="003B06B2"/>
    <w:rsid w:val="003B144C"/>
    <w:rsid w:val="003B159C"/>
    <w:rsid w:val="003B15E6"/>
    <w:rsid w:val="003B1B27"/>
    <w:rsid w:val="003B1F6C"/>
    <w:rsid w:val="003B21CE"/>
    <w:rsid w:val="003B226D"/>
    <w:rsid w:val="003B2934"/>
    <w:rsid w:val="003B2DBF"/>
    <w:rsid w:val="003B2F2A"/>
    <w:rsid w:val="003B2F54"/>
    <w:rsid w:val="003B3492"/>
    <w:rsid w:val="003B369F"/>
    <w:rsid w:val="003B36A3"/>
    <w:rsid w:val="003B36FD"/>
    <w:rsid w:val="003B389B"/>
    <w:rsid w:val="003B3B3E"/>
    <w:rsid w:val="003B3C3B"/>
    <w:rsid w:val="003B45CE"/>
    <w:rsid w:val="003B46CF"/>
    <w:rsid w:val="003B4B1F"/>
    <w:rsid w:val="003B4C16"/>
    <w:rsid w:val="003B4E6C"/>
    <w:rsid w:val="003B4FAF"/>
    <w:rsid w:val="003B528B"/>
    <w:rsid w:val="003B54BE"/>
    <w:rsid w:val="003B56AB"/>
    <w:rsid w:val="003B58CF"/>
    <w:rsid w:val="003B593A"/>
    <w:rsid w:val="003B5CCB"/>
    <w:rsid w:val="003B5E85"/>
    <w:rsid w:val="003B6203"/>
    <w:rsid w:val="003B6275"/>
    <w:rsid w:val="003B6488"/>
    <w:rsid w:val="003B64BB"/>
    <w:rsid w:val="003B6CA6"/>
    <w:rsid w:val="003B6CC7"/>
    <w:rsid w:val="003B6EC8"/>
    <w:rsid w:val="003B6FC1"/>
    <w:rsid w:val="003B701A"/>
    <w:rsid w:val="003B7366"/>
    <w:rsid w:val="003B7430"/>
    <w:rsid w:val="003B780F"/>
    <w:rsid w:val="003B7CF4"/>
    <w:rsid w:val="003B7E7C"/>
    <w:rsid w:val="003B7FE5"/>
    <w:rsid w:val="003C0384"/>
    <w:rsid w:val="003C043E"/>
    <w:rsid w:val="003C054B"/>
    <w:rsid w:val="003C0861"/>
    <w:rsid w:val="003C0B24"/>
    <w:rsid w:val="003C0D15"/>
    <w:rsid w:val="003C0D19"/>
    <w:rsid w:val="003C0ECD"/>
    <w:rsid w:val="003C109B"/>
    <w:rsid w:val="003C10DB"/>
    <w:rsid w:val="003C11C8"/>
    <w:rsid w:val="003C1263"/>
    <w:rsid w:val="003C1268"/>
    <w:rsid w:val="003C14A1"/>
    <w:rsid w:val="003C1669"/>
    <w:rsid w:val="003C16C8"/>
    <w:rsid w:val="003C1E81"/>
    <w:rsid w:val="003C1F80"/>
    <w:rsid w:val="003C2253"/>
    <w:rsid w:val="003C22C7"/>
    <w:rsid w:val="003C22F6"/>
    <w:rsid w:val="003C25F8"/>
    <w:rsid w:val="003C2702"/>
    <w:rsid w:val="003C2732"/>
    <w:rsid w:val="003C27AC"/>
    <w:rsid w:val="003C2823"/>
    <w:rsid w:val="003C2833"/>
    <w:rsid w:val="003C283F"/>
    <w:rsid w:val="003C2A75"/>
    <w:rsid w:val="003C2DF9"/>
    <w:rsid w:val="003C317D"/>
    <w:rsid w:val="003C3391"/>
    <w:rsid w:val="003C33DD"/>
    <w:rsid w:val="003C3472"/>
    <w:rsid w:val="003C35C0"/>
    <w:rsid w:val="003C3C17"/>
    <w:rsid w:val="003C3EA9"/>
    <w:rsid w:val="003C3EFB"/>
    <w:rsid w:val="003C4188"/>
    <w:rsid w:val="003C4281"/>
    <w:rsid w:val="003C42F6"/>
    <w:rsid w:val="003C476F"/>
    <w:rsid w:val="003C5007"/>
    <w:rsid w:val="003C5694"/>
    <w:rsid w:val="003C5A0B"/>
    <w:rsid w:val="003C5A29"/>
    <w:rsid w:val="003C5CE1"/>
    <w:rsid w:val="003C5E2B"/>
    <w:rsid w:val="003C5E57"/>
    <w:rsid w:val="003C5F4B"/>
    <w:rsid w:val="003C600E"/>
    <w:rsid w:val="003C66EF"/>
    <w:rsid w:val="003C67C5"/>
    <w:rsid w:val="003C67F6"/>
    <w:rsid w:val="003C68B0"/>
    <w:rsid w:val="003C6CDA"/>
    <w:rsid w:val="003C6E76"/>
    <w:rsid w:val="003C7019"/>
    <w:rsid w:val="003C7068"/>
    <w:rsid w:val="003C70F0"/>
    <w:rsid w:val="003C712F"/>
    <w:rsid w:val="003C73E8"/>
    <w:rsid w:val="003C77F7"/>
    <w:rsid w:val="003C7806"/>
    <w:rsid w:val="003C7C63"/>
    <w:rsid w:val="003C7CA9"/>
    <w:rsid w:val="003C7DC7"/>
    <w:rsid w:val="003D0209"/>
    <w:rsid w:val="003D0279"/>
    <w:rsid w:val="003D04BD"/>
    <w:rsid w:val="003D0659"/>
    <w:rsid w:val="003D06D6"/>
    <w:rsid w:val="003D06F3"/>
    <w:rsid w:val="003D09C4"/>
    <w:rsid w:val="003D0A14"/>
    <w:rsid w:val="003D0B00"/>
    <w:rsid w:val="003D109F"/>
    <w:rsid w:val="003D1186"/>
    <w:rsid w:val="003D14EF"/>
    <w:rsid w:val="003D1E03"/>
    <w:rsid w:val="003D1E58"/>
    <w:rsid w:val="003D1F7F"/>
    <w:rsid w:val="003D2119"/>
    <w:rsid w:val="003D2478"/>
    <w:rsid w:val="003D2702"/>
    <w:rsid w:val="003D2827"/>
    <w:rsid w:val="003D35AA"/>
    <w:rsid w:val="003D3BE7"/>
    <w:rsid w:val="003D3C45"/>
    <w:rsid w:val="003D426C"/>
    <w:rsid w:val="003D42DA"/>
    <w:rsid w:val="003D47E4"/>
    <w:rsid w:val="003D4895"/>
    <w:rsid w:val="003D48F8"/>
    <w:rsid w:val="003D4D3F"/>
    <w:rsid w:val="003D503D"/>
    <w:rsid w:val="003D521B"/>
    <w:rsid w:val="003D53AE"/>
    <w:rsid w:val="003D549C"/>
    <w:rsid w:val="003D5566"/>
    <w:rsid w:val="003D56EB"/>
    <w:rsid w:val="003D5B1F"/>
    <w:rsid w:val="003D5C1D"/>
    <w:rsid w:val="003D5D01"/>
    <w:rsid w:val="003D5FE8"/>
    <w:rsid w:val="003D6233"/>
    <w:rsid w:val="003D644E"/>
    <w:rsid w:val="003D66FF"/>
    <w:rsid w:val="003D6DD2"/>
    <w:rsid w:val="003D711B"/>
    <w:rsid w:val="003D7267"/>
    <w:rsid w:val="003D7797"/>
    <w:rsid w:val="003D792F"/>
    <w:rsid w:val="003D79AD"/>
    <w:rsid w:val="003D7F83"/>
    <w:rsid w:val="003E032D"/>
    <w:rsid w:val="003E03EC"/>
    <w:rsid w:val="003E04D0"/>
    <w:rsid w:val="003E05A1"/>
    <w:rsid w:val="003E05BF"/>
    <w:rsid w:val="003E1019"/>
    <w:rsid w:val="003E1163"/>
    <w:rsid w:val="003E14C5"/>
    <w:rsid w:val="003E1544"/>
    <w:rsid w:val="003E15FA"/>
    <w:rsid w:val="003E1A94"/>
    <w:rsid w:val="003E1E1D"/>
    <w:rsid w:val="003E1FC2"/>
    <w:rsid w:val="003E22A4"/>
    <w:rsid w:val="003E2F96"/>
    <w:rsid w:val="003E30E9"/>
    <w:rsid w:val="003E3301"/>
    <w:rsid w:val="003E34FA"/>
    <w:rsid w:val="003E3790"/>
    <w:rsid w:val="003E38A7"/>
    <w:rsid w:val="003E3A59"/>
    <w:rsid w:val="003E40FD"/>
    <w:rsid w:val="003E417F"/>
    <w:rsid w:val="003E4448"/>
    <w:rsid w:val="003E444B"/>
    <w:rsid w:val="003E464A"/>
    <w:rsid w:val="003E498F"/>
    <w:rsid w:val="003E5377"/>
    <w:rsid w:val="003E54EC"/>
    <w:rsid w:val="003E55E4"/>
    <w:rsid w:val="003E589A"/>
    <w:rsid w:val="003E590D"/>
    <w:rsid w:val="003E5C11"/>
    <w:rsid w:val="003E5F06"/>
    <w:rsid w:val="003E60E3"/>
    <w:rsid w:val="003E62D7"/>
    <w:rsid w:val="003E6339"/>
    <w:rsid w:val="003E6649"/>
    <w:rsid w:val="003E6C31"/>
    <w:rsid w:val="003E6CC8"/>
    <w:rsid w:val="003E6ED5"/>
    <w:rsid w:val="003E70C8"/>
    <w:rsid w:val="003E74E3"/>
    <w:rsid w:val="003E784A"/>
    <w:rsid w:val="003E7911"/>
    <w:rsid w:val="003E7CF1"/>
    <w:rsid w:val="003E7D01"/>
    <w:rsid w:val="003E7EF9"/>
    <w:rsid w:val="003E7F3B"/>
    <w:rsid w:val="003F01D7"/>
    <w:rsid w:val="003F0303"/>
    <w:rsid w:val="003F04D5"/>
    <w:rsid w:val="003F04DD"/>
    <w:rsid w:val="003F05C7"/>
    <w:rsid w:val="003F0788"/>
    <w:rsid w:val="003F07D2"/>
    <w:rsid w:val="003F091E"/>
    <w:rsid w:val="003F0C28"/>
    <w:rsid w:val="003F1091"/>
    <w:rsid w:val="003F1169"/>
    <w:rsid w:val="003F11CF"/>
    <w:rsid w:val="003F1276"/>
    <w:rsid w:val="003F13B4"/>
    <w:rsid w:val="003F156B"/>
    <w:rsid w:val="003F1B67"/>
    <w:rsid w:val="003F1E98"/>
    <w:rsid w:val="003F1F1F"/>
    <w:rsid w:val="003F2003"/>
    <w:rsid w:val="003F253C"/>
    <w:rsid w:val="003F27F8"/>
    <w:rsid w:val="003F2C4A"/>
    <w:rsid w:val="003F2CD4"/>
    <w:rsid w:val="003F2D15"/>
    <w:rsid w:val="003F2E6A"/>
    <w:rsid w:val="003F2FCD"/>
    <w:rsid w:val="003F2FEA"/>
    <w:rsid w:val="003F33AA"/>
    <w:rsid w:val="003F3638"/>
    <w:rsid w:val="003F3BB4"/>
    <w:rsid w:val="003F3F6C"/>
    <w:rsid w:val="003F4238"/>
    <w:rsid w:val="003F4409"/>
    <w:rsid w:val="003F4724"/>
    <w:rsid w:val="003F47CC"/>
    <w:rsid w:val="003F4996"/>
    <w:rsid w:val="003F49D0"/>
    <w:rsid w:val="003F5073"/>
    <w:rsid w:val="003F51D3"/>
    <w:rsid w:val="003F56AD"/>
    <w:rsid w:val="003F622E"/>
    <w:rsid w:val="003F6B41"/>
    <w:rsid w:val="003F6BBE"/>
    <w:rsid w:val="003F6E05"/>
    <w:rsid w:val="003F741D"/>
    <w:rsid w:val="003F78AC"/>
    <w:rsid w:val="003F78C3"/>
    <w:rsid w:val="003F7A1A"/>
    <w:rsid w:val="0040001C"/>
    <w:rsid w:val="004000E8"/>
    <w:rsid w:val="00400B5B"/>
    <w:rsid w:val="004012A6"/>
    <w:rsid w:val="004013F6"/>
    <w:rsid w:val="0040173C"/>
    <w:rsid w:val="00401910"/>
    <w:rsid w:val="00401A06"/>
    <w:rsid w:val="00401A1F"/>
    <w:rsid w:val="00401A57"/>
    <w:rsid w:val="00401F47"/>
    <w:rsid w:val="00402546"/>
    <w:rsid w:val="0040272D"/>
    <w:rsid w:val="0040277B"/>
    <w:rsid w:val="00402928"/>
    <w:rsid w:val="00402CBE"/>
    <w:rsid w:val="00402E2B"/>
    <w:rsid w:val="00402E60"/>
    <w:rsid w:val="004031D0"/>
    <w:rsid w:val="00403272"/>
    <w:rsid w:val="00403326"/>
    <w:rsid w:val="004034E9"/>
    <w:rsid w:val="00403516"/>
    <w:rsid w:val="004035BD"/>
    <w:rsid w:val="004037BD"/>
    <w:rsid w:val="00403A24"/>
    <w:rsid w:val="00403B21"/>
    <w:rsid w:val="00404162"/>
    <w:rsid w:val="0040447F"/>
    <w:rsid w:val="004045CF"/>
    <w:rsid w:val="00404666"/>
    <w:rsid w:val="004046BC"/>
    <w:rsid w:val="004048A7"/>
    <w:rsid w:val="00404996"/>
    <w:rsid w:val="004049B2"/>
    <w:rsid w:val="00404A53"/>
    <w:rsid w:val="00404BEA"/>
    <w:rsid w:val="00404EE9"/>
    <w:rsid w:val="0040512B"/>
    <w:rsid w:val="004053BB"/>
    <w:rsid w:val="004056DE"/>
    <w:rsid w:val="00405A33"/>
    <w:rsid w:val="00405CA5"/>
    <w:rsid w:val="00405E78"/>
    <w:rsid w:val="00406010"/>
    <w:rsid w:val="0040633A"/>
    <w:rsid w:val="00406361"/>
    <w:rsid w:val="00406534"/>
    <w:rsid w:val="00406871"/>
    <w:rsid w:val="004068BF"/>
    <w:rsid w:val="00406DB7"/>
    <w:rsid w:val="00407092"/>
    <w:rsid w:val="00407195"/>
    <w:rsid w:val="004071B8"/>
    <w:rsid w:val="00407201"/>
    <w:rsid w:val="004072D1"/>
    <w:rsid w:val="00407A93"/>
    <w:rsid w:val="00407AC1"/>
    <w:rsid w:val="00407CD3"/>
    <w:rsid w:val="00410134"/>
    <w:rsid w:val="00410595"/>
    <w:rsid w:val="004107D8"/>
    <w:rsid w:val="00410802"/>
    <w:rsid w:val="00410876"/>
    <w:rsid w:val="00410931"/>
    <w:rsid w:val="00410A96"/>
    <w:rsid w:val="00410B72"/>
    <w:rsid w:val="00410F18"/>
    <w:rsid w:val="00411057"/>
    <w:rsid w:val="00411459"/>
    <w:rsid w:val="004116C4"/>
    <w:rsid w:val="00411906"/>
    <w:rsid w:val="00411D54"/>
    <w:rsid w:val="00412262"/>
    <w:rsid w:val="004122E5"/>
    <w:rsid w:val="0041240D"/>
    <w:rsid w:val="004125CF"/>
    <w:rsid w:val="0041263E"/>
    <w:rsid w:val="00412BFA"/>
    <w:rsid w:val="00412CB9"/>
    <w:rsid w:val="00412EF3"/>
    <w:rsid w:val="00413AAC"/>
    <w:rsid w:val="00413C86"/>
    <w:rsid w:val="00413CA0"/>
    <w:rsid w:val="00413E92"/>
    <w:rsid w:val="00413F62"/>
    <w:rsid w:val="00414233"/>
    <w:rsid w:val="004145B1"/>
    <w:rsid w:val="00414B23"/>
    <w:rsid w:val="00414D79"/>
    <w:rsid w:val="00415B3C"/>
    <w:rsid w:val="00415E55"/>
    <w:rsid w:val="004160D2"/>
    <w:rsid w:val="004169EA"/>
    <w:rsid w:val="00416A8A"/>
    <w:rsid w:val="00416AA4"/>
    <w:rsid w:val="00416B4F"/>
    <w:rsid w:val="00416C18"/>
    <w:rsid w:val="00416D11"/>
    <w:rsid w:val="00416D1B"/>
    <w:rsid w:val="00416E25"/>
    <w:rsid w:val="00416E31"/>
    <w:rsid w:val="004173AE"/>
    <w:rsid w:val="004173ED"/>
    <w:rsid w:val="0041750A"/>
    <w:rsid w:val="00417545"/>
    <w:rsid w:val="0041770E"/>
    <w:rsid w:val="0041786A"/>
    <w:rsid w:val="0041797B"/>
    <w:rsid w:val="00417A15"/>
    <w:rsid w:val="00417CAB"/>
    <w:rsid w:val="00420033"/>
    <w:rsid w:val="0042025F"/>
    <w:rsid w:val="004203E6"/>
    <w:rsid w:val="0042061C"/>
    <w:rsid w:val="00420769"/>
    <w:rsid w:val="004208DB"/>
    <w:rsid w:val="00420943"/>
    <w:rsid w:val="0042096E"/>
    <w:rsid w:val="00420B0F"/>
    <w:rsid w:val="00420B7D"/>
    <w:rsid w:val="00420E5D"/>
    <w:rsid w:val="00421019"/>
    <w:rsid w:val="00421095"/>
    <w:rsid w:val="00421105"/>
    <w:rsid w:val="00421549"/>
    <w:rsid w:val="00421620"/>
    <w:rsid w:val="00421896"/>
    <w:rsid w:val="0042207E"/>
    <w:rsid w:val="004220DD"/>
    <w:rsid w:val="00422356"/>
    <w:rsid w:val="0042240F"/>
    <w:rsid w:val="0042252C"/>
    <w:rsid w:val="004225D7"/>
    <w:rsid w:val="00422AA4"/>
    <w:rsid w:val="00422C31"/>
    <w:rsid w:val="00422FF6"/>
    <w:rsid w:val="004232A1"/>
    <w:rsid w:val="00423334"/>
    <w:rsid w:val="00423851"/>
    <w:rsid w:val="00423AB0"/>
    <w:rsid w:val="00423B36"/>
    <w:rsid w:val="00423D6E"/>
    <w:rsid w:val="004240F2"/>
    <w:rsid w:val="004241DC"/>
    <w:rsid w:val="004241E9"/>
    <w:rsid w:val="004242F4"/>
    <w:rsid w:val="0042455D"/>
    <w:rsid w:val="004245FF"/>
    <w:rsid w:val="00424B3C"/>
    <w:rsid w:val="00424C06"/>
    <w:rsid w:val="00424CBC"/>
    <w:rsid w:val="00424E53"/>
    <w:rsid w:val="004251BE"/>
    <w:rsid w:val="0042530A"/>
    <w:rsid w:val="0042543B"/>
    <w:rsid w:val="004254EA"/>
    <w:rsid w:val="0042563A"/>
    <w:rsid w:val="004257E5"/>
    <w:rsid w:val="00425D25"/>
    <w:rsid w:val="00425E2C"/>
    <w:rsid w:val="00425F67"/>
    <w:rsid w:val="00425FB0"/>
    <w:rsid w:val="0042606A"/>
    <w:rsid w:val="004260CC"/>
    <w:rsid w:val="004266BE"/>
    <w:rsid w:val="00426828"/>
    <w:rsid w:val="004269A0"/>
    <w:rsid w:val="004269D9"/>
    <w:rsid w:val="00426C7C"/>
    <w:rsid w:val="00427248"/>
    <w:rsid w:val="0042744A"/>
    <w:rsid w:val="00427451"/>
    <w:rsid w:val="00427602"/>
    <w:rsid w:val="0042772D"/>
    <w:rsid w:val="0042777A"/>
    <w:rsid w:val="004277EE"/>
    <w:rsid w:val="00427F6B"/>
    <w:rsid w:val="00430124"/>
    <w:rsid w:val="004301F7"/>
    <w:rsid w:val="00430416"/>
    <w:rsid w:val="0043063D"/>
    <w:rsid w:val="00430652"/>
    <w:rsid w:val="004309E7"/>
    <w:rsid w:val="00430A33"/>
    <w:rsid w:val="00430FA9"/>
    <w:rsid w:val="004312B6"/>
    <w:rsid w:val="00431404"/>
    <w:rsid w:val="0043152C"/>
    <w:rsid w:val="004316FC"/>
    <w:rsid w:val="004319B4"/>
    <w:rsid w:val="00431BFC"/>
    <w:rsid w:val="00431C53"/>
    <w:rsid w:val="00431D0F"/>
    <w:rsid w:val="00431D5F"/>
    <w:rsid w:val="004320D5"/>
    <w:rsid w:val="004320DB"/>
    <w:rsid w:val="00432138"/>
    <w:rsid w:val="004324B9"/>
    <w:rsid w:val="004325CA"/>
    <w:rsid w:val="004329AC"/>
    <w:rsid w:val="00432F43"/>
    <w:rsid w:val="00432F72"/>
    <w:rsid w:val="0043312A"/>
    <w:rsid w:val="004333F5"/>
    <w:rsid w:val="004335AC"/>
    <w:rsid w:val="00433812"/>
    <w:rsid w:val="00433888"/>
    <w:rsid w:val="00433AC1"/>
    <w:rsid w:val="00433C85"/>
    <w:rsid w:val="00433D35"/>
    <w:rsid w:val="00433EDF"/>
    <w:rsid w:val="00433F35"/>
    <w:rsid w:val="0043416A"/>
    <w:rsid w:val="00434261"/>
    <w:rsid w:val="00434D2E"/>
    <w:rsid w:val="004350A0"/>
    <w:rsid w:val="004351EF"/>
    <w:rsid w:val="00435244"/>
    <w:rsid w:val="00435609"/>
    <w:rsid w:val="0043565B"/>
    <w:rsid w:val="004358D8"/>
    <w:rsid w:val="00435E63"/>
    <w:rsid w:val="00436428"/>
    <w:rsid w:val="0043660A"/>
    <w:rsid w:val="0043664D"/>
    <w:rsid w:val="004366F7"/>
    <w:rsid w:val="0043678F"/>
    <w:rsid w:val="0043699E"/>
    <w:rsid w:val="00436BB0"/>
    <w:rsid w:val="00436BE7"/>
    <w:rsid w:val="00436D1A"/>
    <w:rsid w:val="00437148"/>
    <w:rsid w:val="00437258"/>
    <w:rsid w:val="00437447"/>
    <w:rsid w:val="0043754C"/>
    <w:rsid w:val="00437823"/>
    <w:rsid w:val="00437864"/>
    <w:rsid w:val="00437868"/>
    <w:rsid w:val="00437D2F"/>
    <w:rsid w:val="0044002E"/>
    <w:rsid w:val="004407AE"/>
    <w:rsid w:val="00440B18"/>
    <w:rsid w:val="00440C59"/>
    <w:rsid w:val="00440C93"/>
    <w:rsid w:val="00440CCB"/>
    <w:rsid w:val="004412BD"/>
    <w:rsid w:val="0044131D"/>
    <w:rsid w:val="00441385"/>
    <w:rsid w:val="00441A92"/>
    <w:rsid w:val="00441B54"/>
    <w:rsid w:val="00441C08"/>
    <w:rsid w:val="00441CB0"/>
    <w:rsid w:val="00441E21"/>
    <w:rsid w:val="004424A4"/>
    <w:rsid w:val="00442770"/>
    <w:rsid w:val="00442818"/>
    <w:rsid w:val="00442829"/>
    <w:rsid w:val="00442C4A"/>
    <w:rsid w:val="00442D2A"/>
    <w:rsid w:val="00442DBF"/>
    <w:rsid w:val="00442E04"/>
    <w:rsid w:val="00442F43"/>
    <w:rsid w:val="00442FF6"/>
    <w:rsid w:val="004431DC"/>
    <w:rsid w:val="004432C8"/>
    <w:rsid w:val="004432DC"/>
    <w:rsid w:val="00443A0A"/>
    <w:rsid w:val="00443A91"/>
    <w:rsid w:val="00443FC6"/>
    <w:rsid w:val="004442B5"/>
    <w:rsid w:val="0044439A"/>
    <w:rsid w:val="00444624"/>
    <w:rsid w:val="00444DDE"/>
    <w:rsid w:val="00444F56"/>
    <w:rsid w:val="004452B8"/>
    <w:rsid w:val="0044565A"/>
    <w:rsid w:val="00445855"/>
    <w:rsid w:val="00445BCB"/>
    <w:rsid w:val="00445BE5"/>
    <w:rsid w:val="00445C0D"/>
    <w:rsid w:val="0044630C"/>
    <w:rsid w:val="0044632B"/>
    <w:rsid w:val="00446488"/>
    <w:rsid w:val="004464F8"/>
    <w:rsid w:val="0044663D"/>
    <w:rsid w:val="00446BFF"/>
    <w:rsid w:val="004472FD"/>
    <w:rsid w:val="00447410"/>
    <w:rsid w:val="00450010"/>
    <w:rsid w:val="00450089"/>
    <w:rsid w:val="00450215"/>
    <w:rsid w:val="00450371"/>
    <w:rsid w:val="004506DE"/>
    <w:rsid w:val="00450763"/>
    <w:rsid w:val="0045089C"/>
    <w:rsid w:val="0045093D"/>
    <w:rsid w:val="004509F5"/>
    <w:rsid w:val="00450FEA"/>
    <w:rsid w:val="00451131"/>
    <w:rsid w:val="004517AA"/>
    <w:rsid w:val="004518DE"/>
    <w:rsid w:val="00451917"/>
    <w:rsid w:val="004519D4"/>
    <w:rsid w:val="00451A05"/>
    <w:rsid w:val="00451BCA"/>
    <w:rsid w:val="00451D54"/>
    <w:rsid w:val="00451FC5"/>
    <w:rsid w:val="00452166"/>
    <w:rsid w:val="00452A10"/>
    <w:rsid w:val="00452CAC"/>
    <w:rsid w:val="00452D41"/>
    <w:rsid w:val="00452DC1"/>
    <w:rsid w:val="00452DF2"/>
    <w:rsid w:val="00452F80"/>
    <w:rsid w:val="004530CD"/>
    <w:rsid w:val="00453172"/>
    <w:rsid w:val="00453296"/>
    <w:rsid w:val="004539C1"/>
    <w:rsid w:val="00453A71"/>
    <w:rsid w:val="00453BA6"/>
    <w:rsid w:val="00453CAA"/>
    <w:rsid w:val="004541E4"/>
    <w:rsid w:val="0045459F"/>
    <w:rsid w:val="004545E6"/>
    <w:rsid w:val="0045473D"/>
    <w:rsid w:val="0045488E"/>
    <w:rsid w:val="004548E7"/>
    <w:rsid w:val="004548F9"/>
    <w:rsid w:val="00454941"/>
    <w:rsid w:val="00454A40"/>
    <w:rsid w:val="00454C05"/>
    <w:rsid w:val="00454E26"/>
    <w:rsid w:val="004558F2"/>
    <w:rsid w:val="00455E0A"/>
    <w:rsid w:val="00455E2B"/>
    <w:rsid w:val="00455E63"/>
    <w:rsid w:val="00455E7F"/>
    <w:rsid w:val="00456156"/>
    <w:rsid w:val="004561A7"/>
    <w:rsid w:val="00456301"/>
    <w:rsid w:val="0045645D"/>
    <w:rsid w:val="004569AF"/>
    <w:rsid w:val="00456E6D"/>
    <w:rsid w:val="00457045"/>
    <w:rsid w:val="004571EB"/>
    <w:rsid w:val="00457565"/>
    <w:rsid w:val="00457A40"/>
    <w:rsid w:val="00457B71"/>
    <w:rsid w:val="00457C32"/>
    <w:rsid w:val="00457D5A"/>
    <w:rsid w:val="00457DE5"/>
    <w:rsid w:val="004603E4"/>
    <w:rsid w:val="00460406"/>
    <w:rsid w:val="00460772"/>
    <w:rsid w:val="004607B8"/>
    <w:rsid w:val="0046080F"/>
    <w:rsid w:val="00460F0A"/>
    <w:rsid w:val="00460FD8"/>
    <w:rsid w:val="00461061"/>
    <w:rsid w:val="004614C4"/>
    <w:rsid w:val="004615B3"/>
    <w:rsid w:val="00461786"/>
    <w:rsid w:val="00461972"/>
    <w:rsid w:val="00461D1E"/>
    <w:rsid w:val="00461D53"/>
    <w:rsid w:val="00461DB7"/>
    <w:rsid w:val="00461FCF"/>
    <w:rsid w:val="004620A1"/>
    <w:rsid w:val="004620C8"/>
    <w:rsid w:val="00462189"/>
    <w:rsid w:val="00462362"/>
    <w:rsid w:val="004627BB"/>
    <w:rsid w:val="00462930"/>
    <w:rsid w:val="00462EF8"/>
    <w:rsid w:val="00463071"/>
    <w:rsid w:val="00463125"/>
    <w:rsid w:val="004631E1"/>
    <w:rsid w:val="004631FE"/>
    <w:rsid w:val="00463434"/>
    <w:rsid w:val="00463638"/>
    <w:rsid w:val="00463739"/>
    <w:rsid w:val="00463872"/>
    <w:rsid w:val="00463F9B"/>
    <w:rsid w:val="00463FCC"/>
    <w:rsid w:val="00464120"/>
    <w:rsid w:val="004644FB"/>
    <w:rsid w:val="00464C72"/>
    <w:rsid w:val="00464D40"/>
    <w:rsid w:val="00464F73"/>
    <w:rsid w:val="0046580F"/>
    <w:rsid w:val="00465907"/>
    <w:rsid w:val="00465A82"/>
    <w:rsid w:val="00465ABC"/>
    <w:rsid w:val="004666A0"/>
    <w:rsid w:val="004668F0"/>
    <w:rsid w:val="004669E2"/>
    <w:rsid w:val="00466BDC"/>
    <w:rsid w:val="00466E61"/>
    <w:rsid w:val="00467029"/>
    <w:rsid w:val="00467588"/>
    <w:rsid w:val="0046785A"/>
    <w:rsid w:val="004678E7"/>
    <w:rsid w:val="00467A9A"/>
    <w:rsid w:val="00467B1A"/>
    <w:rsid w:val="00470B17"/>
    <w:rsid w:val="00470C31"/>
    <w:rsid w:val="00470EE8"/>
    <w:rsid w:val="00471A40"/>
    <w:rsid w:val="00471CB8"/>
    <w:rsid w:val="00471D20"/>
    <w:rsid w:val="00471DE0"/>
    <w:rsid w:val="00472159"/>
    <w:rsid w:val="0047299C"/>
    <w:rsid w:val="00472A78"/>
    <w:rsid w:val="00472E32"/>
    <w:rsid w:val="0047333F"/>
    <w:rsid w:val="004734D0"/>
    <w:rsid w:val="004737C3"/>
    <w:rsid w:val="00473B03"/>
    <w:rsid w:val="00473BC8"/>
    <w:rsid w:val="00473F70"/>
    <w:rsid w:val="004741F6"/>
    <w:rsid w:val="00474484"/>
    <w:rsid w:val="00474598"/>
    <w:rsid w:val="0047468F"/>
    <w:rsid w:val="00474983"/>
    <w:rsid w:val="004749AC"/>
    <w:rsid w:val="00474A1F"/>
    <w:rsid w:val="00474F3B"/>
    <w:rsid w:val="004750DF"/>
    <w:rsid w:val="0047556B"/>
    <w:rsid w:val="004757AA"/>
    <w:rsid w:val="00475919"/>
    <w:rsid w:val="00475A18"/>
    <w:rsid w:val="00475FD4"/>
    <w:rsid w:val="00476236"/>
    <w:rsid w:val="004764F3"/>
    <w:rsid w:val="00476F78"/>
    <w:rsid w:val="00477768"/>
    <w:rsid w:val="004778CD"/>
    <w:rsid w:val="00477999"/>
    <w:rsid w:val="00477B87"/>
    <w:rsid w:val="00477E82"/>
    <w:rsid w:val="00480154"/>
    <w:rsid w:val="004805AB"/>
    <w:rsid w:val="004806E2"/>
    <w:rsid w:val="00480E44"/>
    <w:rsid w:val="00481032"/>
    <w:rsid w:val="00481684"/>
    <w:rsid w:val="00481949"/>
    <w:rsid w:val="00481A3E"/>
    <w:rsid w:val="00481A94"/>
    <w:rsid w:val="00481B50"/>
    <w:rsid w:val="00481C4D"/>
    <w:rsid w:val="00482004"/>
    <w:rsid w:val="00482354"/>
    <w:rsid w:val="0048255B"/>
    <w:rsid w:val="004827E6"/>
    <w:rsid w:val="004828E6"/>
    <w:rsid w:val="00482E09"/>
    <w:rsid w:val="0048307C"/>
    <w:rsid w:val="004830F9"/>
    <w:rsid w:val="0048377E"/>
    <w:rsid w:val="0048394B"/>
    <w:rsid w:val="004841FB"/>
    <w:rsid w:val="00484385"/>
    <w:rsid w:val="004848F0"/>
    <w:rsid w:val="00484CC9"/>
    <w:rsid w:val="00484DB6"/>
    <w:rsid w:val="004850C8"/>
    <w:rsid w:val="004854CC"/>
    <w:rsid w:val="00485983"/>
    <w:rsid w:val="00485CA5"/>
    <w:rsid w:val="00486197"/>
    <w:rsid w:val="0048645F"/>
    <w:rsid w:val="00486556"/>
    <w:rsid w:val="0048674D"/>
    <w:rsid w:val="004868AD"/>
    <w:rsid w:val="00486AE8"/>
    <w:rsid w:val="004873F8"/>
    <w:rsid w:val="0049010C"/>
    <w:rsid w:val="0049026A"/>
    <w:rsid w:val="00490463"/>
    <w:rsid w:val="0049057A"/>
    <w:rsid w:val="00490641"/>
    <w:rsid w:val="00490968"/>
    <w:rsid w:val="004909E7"/>
    <w:rsid w:val="00490B8E"/>
    <w:rsid w:val="00490D8B"/>
    <w:rsid w:val="00490E75"/>
    <w:rsid w:val="004910A1"/>
    <w:rsid w:val="00491392"/>
    <w:rsid w:val="0049202A"/>
    <w:rsid w:val="0049210F"/>
    <w:rsid w:val="00492332"/>
    <w:rsid w:val="00492386"/>
    <w:rsid w:val="00492432"/>
    <w:rsid w:val="00492709"/>
    <w:rsid w:val="00492927"/>
    <w:rsid w:val="00492BC5"/>
    <w:rsid w:val="00492BCD"/>
    <w:rsid w:val="00492C74"/>
    <w:rsid w:val="004931BA"/>
    <w:rsid w:val="0049326E"/>
    <w:rsid w:val="004932BE"/>
    <w:rsid w:val="004932DB"/>
    <w:rsid w:val="004934AC"/>
    <w:rsid w:val="00493661"/>
    <w:rsid w:val="00493809"/>
    <w:rsid w:val="00493816"/>
    <w:rsid w:val="004939C7"/>
    <w:rsid w:val="00493D3B"/>
    <w:rsid w:val="00494166"/>
    <w:rsid w:val="00494878"/>
    <w:rsid w:val="00494BFD"/>
    <w:rsid w:val="00494EB7"/>
    <w:rsid w:val="00494EC5"/>
    <w:rsid w:val="00494F5C"/>
    <w:rsid w:val="00494FDF"/>
    <w:rsid w:val="0049521E"/>
    <w:rsid w:val="0049528D"/>
    <w:rsid w:val="0049589A"/>
    <w:rsid w:val="00495A61"/>
    <w:rsid w:val="004964F1"/>
    <w:rsid w:val="0049656B"/>
    <w:rsid w:val="00496646"/>
    <w:rsid w:val="004966BD"/>
    <w:rsid w:val="004967E5"/>
    <w:rsid w:val="004969F4"/>
    <w:rsid w:val="00496A03"/>
    <w:rsid w:val="00496AED"/>
    <w:rsid w:val="00496DD5"/>
    <w:rsid w:val="004972A4"/>
    <w:rsid w:val="004974D9"/>
    <w:rsid w:val="00497E3E"/>
    <w:rsid w:val="00497F1B"/>
    <w:rsid w:val="004A002C"/>
    <w:rsid w:val="004A056B"/>
    <w:rsid w:val="004A080C"/>
    <w:rsid w:val="004A0957"/>
    <w:rsid w:val="004A0F89"/>
    <w:rsid w:val="004A12CC"/>
    <w:rsid w:val="004A16BC"/>
    <w:rsid w:val="004A183D"/>
    <w:rsid w:val="004A1BA0"/>
    <w:rsid w:val="004A1BD1"/>
    <w:rsid w:val="004A24B0"/>
    <w:rsid w:val="004A24C0"/>
    <w:rsid w:val="004A2529"/>
    <w:rsid w:val="004A26B5"/>
    <w:rsid w:val="004A28AA"/>
    <w:rsid w:val="004A28DA"/>
    <w:rsid w:val="004A2958"/>
    <w:rsid w:val="004A2A18"/>
    <w:rsid w:val="004A2B94"/>
    <w:rsid w:val="004A2C16"/>
    <w:rsid w:val="004A2CE6"/>
    <w:rsid w:val="004A2D28"/>
    <w:rsid w:val="004A30C0"/>
    <w:rsid w:val="004A3885"/>
    <w:rsid w:val="004A38B2"/>
    <w:rsid w:val="004A3A48"/>
    <w:rsid w:val="004A3B1E"/>
    <w:rsid w:val="004A3B7A"/>
    <w:rsid w:val="004A3C46"/>
    <w:rsid w:val="004A3DCE"/>
    <w:rsid w:val="004A4203"/>
    <w:rsid w:val="004A429A"/>
    <w:rsid w:val="004A457A"/>
    <w:rsid w:val="004A4925"/>
    <w:rsid w:val="004A4A0E"/>
    <w:rsid w:val="004A4B68"/>
    <w:rsid w:val="004A4BE5"/>
    <w:rsid w:val="004A4BED"/>
    <w:rsid w:val="004A4EC7"/>
    <w:rsid w:val="004A4FEC"/>
    <w:rsid w:val="004A5471"/>
    <w:rsid w:val="004A54A3"/>
    <w:rsid w:val="004A58B5"/>
    <w:rsid w:val="004A5ADC"/>
    <w:rsid w:val="004A5C4B"/>
    <w:rsid w:val="004A5E14"/>
    <w:rsid w:val="004A6177"/>
    <w:rsid w:val="004A62AF"/>
    <w:rsid w:val="004A646E"/>
    <w:rsid w:val="004A64C7"/>
    <w:rsid w:val="004A6B8D"/>
    <w:rsid w:val="004A72AA"/>
    <w:rsid w:val="004A7380"/>
    <w:rsid w:val="004A7720"/>
    <w:rsid w:val="004A7D45"/>
    <w:rsid w:val="004B007B"/>
    <w:rsid w:val="004B0135"/>
    <w:rsid w:val="004B0735"/>
    <w:rsid w:val="004B09D6"/>
    <w:rsid w:val="004B0A0B"/>
    <w:rsid w:val="004B0BE2"/>
    <w:rsid w:val="004B0D28"/>
    <w:rsid w:val="004B1680"/>
    <w:rsid w:val="004B1739"/>
    <w:rsid w:val="004B1AA1"/>
    <w:rsid w:val="004B1F2A"/>
    <w:rsid w:val="004B1FE2"/>
    <w:rsid w:val="004B1FFB"/>
    <w:rsid w:val="004B22D8"/>
    <w:rsid w:val="004B24AA"/>
    <w:rsid w:val="004B2510"/>
    <w:rsid w:val="004B25B2"/>
    <w:rsid w:val="004B28A0"/>
    <w:rsid w:val="004B2934"/>
    <w:rsid w:val="004B2A94"/>
    <w:rsid w:val="004B2B52"/>
    <w:rsid w:val="004B2D16"/>
    <w:rsid w:val="004B2D4A"/>
    <w:rsid w:val="004B2F6E"/>
    <w:rsid w:val="004B3371"/>
    <w:rsid w:val="004B3914"/>
    <w:rsid w:val="004B399B"/>
    <w:rsid w:val="004B3EE7"/>
    <w:rsid w:val="004B4487"/>
    <w:rsid w:val="004B4796"/>
    <w:rsid w:val="004B4A3B"/>
    <w:rsid w:val="004B4D2E"/>
    <w:rsid w:val="004B506C"/>
    <w:rsid w:val="004B54B5"/>
    <w:rsid w:val="004B5662"/>
    <w:rsid w:val="004B58FC"/>
    <w:rsid w:val="004B5D68"/>
    <w:rsid w:val="004B6F6A"/>
    <w:rsid w:val="004B710A"/>
    <w:rsid w:val="004B727E"/>
    <w:rsid w:val="004B7446"/>
    <w:rsid w:val="004B7583"/>
    <w:rsid w:val="004B7C0C"/>
    <w:rsid w:val="004B7C36"/>
    <w:rsid w:val="004C03BE"/>
    <w:rsid w:val="004C0435"/>
    <w:rsid w:val="004C0B3C"/>
    <w:rsid w:val="004C1B6F"/>
    <w:rsid w:val="004C1BDA"/>
    <w:rsid w:val="004C1BF7"/>
    <w:rsid w:val="004C1C53"/>
    <w:rsid w:val="004C1F53"/>
    <w:rsid w:val="004C25BF"/>
    <w:rsid w:val="004C2683"/>
    <w:rsid w:val="004C27BD"/>
    <w:rsid w:val="004C2988"/>
    <w:rsid w:val="004C2BA5"/>
    <w:rsid w:val="004C2CCD"/>
    <w:rsid w:val="004C3087"/>
    <w:rsid w:val="004C3519"/>
    <w:rsid w:val="004C3898"/>
    <w:rsid w:val="004C394F"/>
    <w:rsid w:val="004C3DE4"/>
    <w:rsid w:val="004C3ED6"/>
    <w:rsid w:val="004C3F59"/>
    <w:rsid w:val="004C4080"/>
    <w:rsid w:val="004C421F"/>
    <w:rsid w:val="004C4345"/>
    <w:rsid w:val="004C4BF9"/>
    <w:rsid w:val="004C4D1C"/>
    <w:rsid w:val="004C557E"/>
    <w:rsid w:val="004C5A87"/>
    <w:rsid w:val="004C5B28"/>
    <w:rsid w:val="004C5CB5"/>
    <w:rsid w:val="004C5CF2"/>
    <w:rsid w:val="004C5D9C"/>
    <w:rsid w:val="004C5E84"/>
    <w:rsid w:val="004C5F94"/>
    <w:rsid w:val="004C634E"/>
    <w:rsid w:val="004C6959"/>
    <w:rsid w:val="004C696D"/>
    <w:rsid w:val="004C69E5"/>
    <w:rsid w:val="004C6B84"/>
    <w:rsid w:val="004C6D63"/>
    <w:rsid w:val="004C6FC2"/>
    <w:rsid w:val="004C752E"/>
    <w:rsid w:val="004C7CD7"/>
    <w:rsid w:val="004C7E6D"/>
    <w:rsid w:val="004D0645"/>
    <w:rsid w:val="004D06DC"/>
    <w:rsid w:val="004D073D"/>
    <w:rsid w:val="004D0773"/>
    <w:rsid w:val="004D0CD9"/>
    <w:rsid w:val="004D0DF5"/>
    <w:rsid w:val="004D1031"/>
    <w:rsid w:val="004D13B4"/>
    <w:rsid w:val="004D144C"/>
    <w:rsid w:val="004D14CC"/>
    <w:rsid w:val="004D14F8"/>
    <w:rsid w:val="004D1845"/>
    <w:rsid w:val="004D1D19"/>
    <w:rsid w:val="004D1DD8"/>
    <w:rsid w:val="004D22B9"/>
    <w:rsid w:val="004D2692"/>
    <w:rsid w:val="004D2877"/>
    <w:rsid w:val="004D2AFB"/>
    <w:rsid w:val="004D35D1"/>
    <w:rsid w:val="004D36B1"/>
    <w:rsid w:val="004D3782"/>
    <w:rsid w:val="004D38E7"/>
    <w:rsid w:val="004D3913"/>
    <w:rsid w:val="004D3BF8"/>
    <w:rsid w:val="004D3C16"/>
    <w:rsid w:val="004D3CD6"/>
    <w:rsid w:val="004D41EF"/>
    <w:rsid w:val="004D425C"/>
    <w:rsid w:val="004D42FA"/>
    <w:rsid w:val="004D4392"/>
    <w:rsid w:val="004D43CA"/>
    <w:rsid w:val="004D4773"/>
    <w:rsid w:val="004D4FFE"/>
    <w:rsid w:val="004D5103"/>
    <w:rsid w:val="004D5266"/>
    <w:rsid w:val="004D557C"/>
    <w:rsid w:val="004D5597"/>
    <w:rsid w:val="004D57C9"/>
    <w:rsid w:val="004D59E2"/>
    <w:rsid w:val="004D5B67"/>
    <w:rsid w:val="004D5F0F"/>
    <w:rsid w:val="004D62B8"/>
    <w:rsid w:val="004D6B7F"/>
    <w:rsid w:val="004D6BD7"/>
    <w:rsid w:val="004D6ED2"/>
    <w:rsid w:val="004D71B4"/>
    <w:rsid w:val="004D7527"/>
    <w:rsid w:val="004D75FC"/>
    <w:rsid w:val="004D76D1"/>
    <w:rsid w:val="004D7782"/>
    <w:rsid w:val="004D7EBD"/>
    <w:rsid w:val="004D7ED4"/>
    <w:rsid w:val="004D7F6B"/>
    <w:rsid w:val="004E0280"/>
    <w:rsid w:val="004E02C4"/>
    <w:rsid w:val="004E0307"/>
    <w:rsid w:val="004E067A"/>
    <w:rsid w:val="004E0D51"/>
    <w:rsid w:val="004E0DA6"/>
    <w:rsid w:val="004E0F1E"/>
    <w:rsid w:val="004E0F96"/>
    <w:rsid w:val="004E14A3"/>
    <w:rsid w:val="004E14C3"/>
    <w:rsid w:val="004E1516"/>
    <w:rsid w:val="004E155B"/>
    <w:rsid w:val="004E1824"/>
    <w:rsid w:val="004E1ADE"/>
    <w:rsid w:val="004E1D7C"/>
    <w:rsid w:val="004E200B"/>
    <w:rsid w:val="004E2680"/>
    <w:rsid w:val="004E28F9"/>
    <w:rsid w:val="004E2935"/>
    <w:rsid w:val="004E2A34"/>
    <w:rsid w:val="004E2B0D"/>
    <w:rsid w:val="004E2DF1"/>
    <w:rsid w:val="004E36E1"/>
    <w:rsid w:val="004E39E1"/>
    <w:rsid w:val="004E3B90"/>
    <w:rsid w:val="004E3E9D"/>
    <w:rsid w:val="004E42CA"/>
    <w:rsid w:val="004E438D"/>
    <w:rsid w:val="004E43DA"/>
    <w:rsid w:val="004E462E"/>
    <w:rsid w:val="004E4713"/>
    <w:rsid w:val="004E4D96"/>
    <w:rsid w:val="004E4DDD"/>
    <w:rsid w:val="004E4F1E"/>
    <w:rsid w:val="004E516E"/>
    <w:rsid w:val="004E52A4"/>
    <w:rsid w:val="004E53DC"/>
    <w:rsid w:val="004E5409"/>
    <w:rsid w:val="004E5602"/>
    <w:rsid w:val="004E56DC"/>
    <w:rsid w:val="004E56EB"/>
    <w:rsid w:val="004E5836"/>
    <w:rsid w:val="004E586F"/>
    <w:rsid w:val="004E59C4"/>
    <w:rsid w:val="004E5AA7"/>
    <w:rsid w:val="004E5C63"/>
    <w:rsid w:val="004E5DA6"/>
    <w:rsid w:val="004E6160"/>
    <w:rsid w:val="004E62BD"/>
    <w:rsid w:val="004E66A3"/>
    <w:rsid w:val="004E66FC"/>
    <w:rsid w:val="004E6952"/>
    <w:rsid w:val="004E6BE6"/>
    <w:rsid w:val="004E6D92"/>
    <w:rsid w:val="004E76F4"/>
    <w:rsid w:val="004E7822"/>
    <w:rsid w:val="004F009D"/>
    <w:rsid w:val="004F0156"/>
    <w:rsid w:val="004F0404"/>
    <w:rsid w:val="004F0585"/>
    <w:rsid w:val="004F07C8"/>
    <w:rsid w:val="004F0B4E"/>
    <w:rsid w:val="004F0B6C"/>
    <w:rsid w:val="004F0FCB"/>
    <w:rsid w:val="004F137B"/>
    <w:rsid w:val="004F15F3"/>
    <w:rsid w:val="004F1DDC"/>
    <w:rsid w:val="004F1E60"/>
    <w:rsid w:val="004F2078"/>
    <w:rsid w:val="004F2424"/>
    <w:rsid w:val="004F249E"/>
    <w:rsid w:val="004F285F"/>
    <w:rsid w:val="004F29BD"/>
    <w:rsid w:val="004F2B49"/>
    <w:rsid w:val="004F2BFC"/>
    <w:rsid w:val="004F2F1A"/>
    <w:rsid w:val="004F303C"/>
    <w:rsid w:val="004F3241"/>
    <w:rsid w:val="004F35E8"/>
    <w:rsid w:val="004F3600"/>
    <w:rsid w:val="004F364D"/>
    <w:rsid w:val="004F38AF"/>
    <w:rsid w:val="004F395B"/>
    <w:rsid w:val="004F4174"/>
    <w:rsid w:val="004F42AA"/>
    <w:rsid w:val="004F44DD"/>
    <w:rsid w:val="004F45EC"/>
    <w:rsid w:val="004F45F6"/>
    <w:rsid w:val="004F480A"/>
    <w:rsid w:val="004F48A0"/>
    <w:rsid w:val="004F4C3F"/>
    <w:rsid w:val="004F4DA3"/>
    <w:rsid w:val="004F50F3"/>
    <w:rsid w:val="004F5226"/>
    <w:rsid w:val="004F5CCE"/>
    <w:rsid w:val="004F5E81"/>
    <w:rsid w:val="004F5F52"/>
    <w:rsid w:val="004F6005"/>
    <w:rsid w:val="004F6342"/>
    <w:rsid w:val="004F63A6"/>
    <w:rsid w:val="004F643E"/>
    <w:rsid w:val="004F64D8"/>
    <w:rsid w:val="004F654A"/>
    <w:rsid w:val="004F6723"/>
    <w:rsid w:val="004F736E"/>
    <w:rsid w:val="004F7861"/>
    <w:rsid w:val="004F788E"/>
    <w:rsid w:val="004F7BEF"/>
    <w:rsid w:val="004F7D98"/>
    <w:rsid w:val="0050008F"/>
    <w:rsid w:val="005000D5"/>
    <w:rsid w:val="005001CF"/>
    <w:rsid w:val="00500457"/>
    <w:rsid w:val="005009D3"/>
    <w:rsid w:val="00500BA5"/>
    <w:rsid w:val="00500BF8"/>
    <w:rsid w:val="00501004"/>
    <w:rsid w:val="0050110A"/>
    <w:rsid w:val="0050114D"/>
    <w:rsid w:val="00501280"/>
    <w:rsid w:val="00501458"/>
    <w:rsid w:val="0050150C"/>
    <w:rsid w:val="005015AF"/>
    <w:rsid w:val="005015D2"/>
    <w:rsid w:val="005017E1"/>
    <w:rsid w:val="0050184C"/>
    <w:rsid w:val="0050197C"/>
    <w:rsid w:val="00501FA2"/>
    <w:rsid w:val="00502038"/>
    <w:rsid w:val="0050203B"/>
    <w:rsid w:val="00502434"/>
    <w:rsid w:val="00502766"/>
    <w:rsid w:val="005029A4"/>
    <w:rsid w:val="00502EDD"/>
    <w:rsid w:val="00503107"/>
    <w:rsid w:val="005031E9"/>
    <w:rsid w:val="005036AA"/>
    <w:rsid w:val="0050383C"/>
    <w:rsid w:val="00503B4F"/>
    <w:rsid w:val="00503D51"/>
    <w:rsid w:val="00503DBA"/>
    <w:rsid w:val="00503F4F"/>
    <w:rsid w:val="00503F73"/>
    <w:rsid w:val="00503FDC"/>
    <w:rsid w:val="0050407C"/>
    <w:rsid w:val="00504605"/>
    <w:rsid w:val="00504975"/>
    <w:rsid w:val="00504C44"/>
    <w:rsid w:val="00505021"/>
    <w:rsid w:val="00505067"/>
    <w:rsid w:val="0050514D"/>
    <w:rsid w:val="0050557C"/>
    <w:rsid w:val="00505F1A"/>
    <w:rsid w:val="0050609A"/>
    <w:rsid w:val="005060F3"/>
    <w:rsid w:val="0050613E"/>
    <w:rsid w:val="0050640E"/>
    <w:rsid w:val="00506557"/>
    <w:rsid w:val="00506607"/>
    <w:rsid w:val="00506613"/>
    <w:rsid w:val="0050677A"/>
    <w:rsid w:val="005067AC"/>
    <w:rsid w:val="00506A16"/>
    <w:rsid w:val="00506BFB"/>
    <w:rsid w:val="00506C1F"/>
    <w:rsid w:val="00507197"/>
    <w:rsid w:val="005074EC"/>
    <w:rsid w:val="005075C9"/>
    <w:rsid w:val="00507667"/>
    <w:rsid w:val="00507867"/>
    <w:rsid w:val="00507C2B"/>
    <w:rsid w:val="00507FAC"/>
    <w:rsid w:val="0051086F"/>
    <w:rsid w:val="005108D8"/>
    <w:rsid w:val="00510A3E"/>
    <w:rsid w:val="00510A95"/>
    <w:rsid w:val="00510BCC"/>
    <w:rsid w:val="00510CB3"/>
    <w:rsid w:val="0051123F"/>
    <w:rsid w:val="00511388"/>
    <w:rsid w:val="00511569"/>
    <w:rsid w:val="005116F9"/>
    <w:rsid w:val="00511911"/>
    <w:rsid w:val="00511E57"/>
    <w:rsid w:val="00512092"/>
    <w:rsid w:val="0051258C"/>
    <w:rsid w:val="0051260D"/>
    <w:rsid w:val="0051279F"/>
    <w:rsid w:val="005127D1"/>
    <w:rsid w:val="0051288E"/>
    <w:rsid w:val="00512AE5"/>
    <w:rsid w:val="00512C09"/>
    <w:rsid w:val="00512C91"/>
    <w:rsid w:val="00512D0B"/>
    <w:rsid w:val="00512DE3"/>
    <w:rsid w:val="005131FD"/>
    <w:rsid w:val="00513442"/>
    <w:rsid w:val="00513458"/>
    <w:rsid w:val="005134FE"/>
    <w:rsid w:val="005138DF"/>
    <w:rsid w:val="0051391E"/>
    <w:rsid w:val="0051395F"/>
    <w:rsid w:val="00513992"/>
    <w:rsid w:val="00513E5F"/>
    <w:rsid w:val="0051405D"/>
    <w:rsid w:val="00514141"/>
    <w:rsid w:val="005143C6"/>
    <w:rsid w:val="0051443D"/>
    <w:rsid w:val="00515300"/>
    <w:rsid w:val="00515323"/>
    <w:rsid w:val="005153A7"/>
    <w:rsid w:val="005156F3"/>
    <w:rsid w:val="005157C8"/>
    <w:rsid w:val="00515878"/>
    <w:rsid w:val="005159DC"/>
    <w:rsid w:val="00515B3A"/>
    <w:rsid w:val="00515C38"/>
    <w:rsid w:val="00515C6E"/>
    <w:rsid w:val="00515E19"/>
    <w:rsid w:val="00515E8C"/>
    <w:rsid w:val="00516096"/>
    <w:rsid w:val="005160D6"/>
    <w:rsid w:val="005163DF"/>
    <w:rsid w:val="00516459"/>
    <w:rsid w:val="005166C8"/>
    <w:rsid w:val="00516ADA"/>
    <w:rsid w:val="00516EB7"/>
    <w:rsid w:val="005176B0"/>
    <w:rsid w:val="00517767"/>
    <w:rsid w:val="005177A3"/>
    <w:rsid w:val="00517973"/>
    <w:rsid w:val="00517D01"/>
    <w:rsid w:val="00517E34"/>
    <w:rsid w:val="00520070"/>
    <w:rsid w:val="005202C6"/>
    <w:rsid w:val="005202F3"/>
    <w:rsid w:val="00520576"/>
    <w:rsid w:val="005208B2"/>
    <w:rsid w:val="00520AF9"/>
    <w:rsid w:val="00520E9A"/>
    <w:rsid w:val="0052103F"/>
    <w:rsid w:val="005210B3"/>
    <w:rsid w:val="00521189"/>
    <w:rsid w:val="00521472"/>
    <w:rsid w:val="005214A9"/>
    <w:rsid w:val="005214B7"/>
    <w:rsid w:val="005218DD"/>
    <w:rsid w:val="005219A5"/>
    <w:rsid w:val="005219CF"/>
    <w:rsid w:val="00521FE3"/>
    <w:rsid w:val="0052219F"/>
    <w:rsid w:val="0052222B"/>
    <w:rsid w:val="0052250D"/>
    <w:rsid w:val="005225CA"/>
    <w:rsid w:val="0052267A"/>
    <w:rsid w:val="005226EC"/>
    <w:rsid w:val="00522731"/>
    <w:rsid w:val="00522812"/>
    <w:rsid w:val="005228B8"/>
    <w:rsid w:val="00522B62"/>
    <w:rsid w:val="00522E33"/>
    <w:rsid w:val="00522FC2"/>
    <w:rsid w:val="005232B9"/>
    <w:rsid w:val="005233CF"/>
    <w:rsid w:val="00523699"/>
    <w:rsid w:val="0052371D"/>
    <w:rsid w:val="00523789"/>
    <w:rsid w:val="00523A70"/>
    <w:rsid w:val="00523EDB"/>
    <w:rsid w:val="005248F2"/>
    <w:rsid w:val="00524C4D"/>
    <w:rsid w:val="005255A7"/>
    <w:rsid w:val="00525764"/>
    <w:rsid w:val="0052577F"/>
    <w:rsid w:val="00525A81"/>
    <w:rsid w:val="00525BCB"/>
    <w:rsid w:val="00525DF4"/>
    <w:rsid w:val="00525EAA"/>
    <w:rsid w:val="00525EFA"/>
    <w:rsid w:val="005262B7"/>
    <w:rsid w:val="005263E3"/>
    <w:rsid w:val="0052640F"/>
    <w:rsid w:val="00526968"/>
    <w:rsid w:val="00526DF4"/>
    <w:rsid w:val="00526FAE"/>
    <w:rsid w:val="005270DD"/>
    <w:rsid w:val="00527512"/>
    <w:rsid w:val="00527862"/>
    <w:rsid w:val="00527A4B"/>
    <w:rsid w:val="00527EAC"/>
    <w:rsid w:val="005304CE"/>
    <w:rsid w:val="00530798"/>
    <w:rsid w:val="00530A83"/>
    <w:rsid w:val="00530CAC"/>
    <w:rsid w:val="005312C7"/>
    <w:rsid w:val="0053156F"/>
    <w:rsid w:val="00531922"/>
    <w:rsid w:val="005319BD"/>
    <w:rsid w:val="00531AE0"/>
    <w:rsid w:val="00531B35"/>
    <w:rsid w:val="00531BC6"/>
    <w:rsid w:val="00531C63"/>
    <w:rsid w:val="00531CCD"/>
    <w:rsid w:val="0053240F"/>
    <w:rsid w:val="00532447"/>
    <w:rsid w:val="00532919"/>
    <w:rsid w:val="00532CC6"/>
    <w:rsid w:val="00532CED"/>
    <w:rsid w:val="00532E62"/>
    <w:rsid w:val="00532E7B"/>
    <w:rsid w:val="00532F1B"/>
    <w:rsid w:val="0053347B"/>
    <w:rsid w:val="00534488"/>
    <w:rsid w:val="005347CF"/>
    <w:rsid w:val="00534975"/>
    <w:rsid w:val="00534A3A"/>
    <w:rsid w:val="00534B59"/>
    <w:rsid w:val="00534CC0"/>
    <w:rsid w:val="00534E3C"/>
    <w:rsid w:val="00535013"/>
    <w:rsid w:val="00535087"/>
    <w:rsid w:val="005350D6"/>
    <w:rsid w:val="00535543"/>
    <w:rsid w:val="00535B22"/>
    <w:rsid w:val="00535E04"/>
    <w:rsid w:val="005361A7"/>
    <w:rsid w:val="005363A8"/>
    <w:rsid w:val="005363BC"/>
    <w:rsid w:val="00536542"/>
    <w:rsid w:val="0053654D"/>
    <w:rsid w:val="00536759"/>
    <w:rsid w:val="005368CB"/>
    <w:rsid w:val="005368E0"/>
    <w:rsid w:val="005369E3"/>
    <w:rsid w:val="00536A28"/>
    <w:rsid w:val="00536CE6"/>
    <w:rsid w:val="00537018"/>
    <w:rsid w:val="0053736D"/>
    <w:rsid w:val="005373D4"/>
    <w:rsid w:val="00537488"/>
    <w:rsid w:val="00537512"/>
    <w:rsid w:val="0053759F"/>
    <w:rsid w:val="00537650"/>
    <w:rsid w:val="00537771"/>
    <w:rsid w:val="00537B15"/>
    <w:rsid w:val="00537B80"/>
    <w:rsid w:val="00537C29"/>
    <w:rsid w:val="00537C62"/>
    <w:rsid w:val="00537D3B"/>
    <w:rsid w:val="00537E35"/>
    <w:rsid w:val="00540077"/>
    <w:rsid w:val="00540474"/>
    <w:rsid w:val="00540515"/>
    <w:rsid w:val="005406B7"/>
    <w:rsid w:val="005407BD"/>
    <w:rsid w:val="00540979"/>
    <w:rsid w:val="00540EAA"/>
    <w:rsid w:val="00540FBD"/>
    <w:rsid w:val="0054103C"/>
    <w:rsid w:val="005413DB"/>
    <w:rsid w:val="005415AC"/>
    <w:rsid w:val="00541798"/>
    <w:rsid w:val="00541895"/>
    <w:rsid w:val="00541A8C"/>
    <w:rsid w:val="00541AFF"/>
    <w:rsid w:val="005424D3"/>
    <w:rsid w:val="005429B5"/>
    <w:rsid w:val="00542C79"/>
    <w:rsid w:val="00542D46"/>
    <w:rsid w:val="005436AD"/>
    <w:rsid w:val="005439BB"/>
    <w:rsid w:val="0054429D"/>
    <w:rsid w:val="0054441F"/>
    <w:rsid w:val="005448EB"/>
    <w:rsid w:val="00544944"/>
    <w:rsid w:val="00544C76"/>
    <w:rsid w:val="00544FFE"/>
    <w:rsid w:val="0054556F"/>
    <w:rsid w:val="0054576F"/>
    <w:rsid w:val="00545C6D"/>
    <w:rsid w:val="00545EF8"/>
    <w:rsid w:val="00545F5C"/>
    <w:rsid w:val="00546564"/>
    <w:rsid w:val="00546970"/>
    <w:rsid w:val="00546DB3"/>
    <w:rsid w:val="00546E7C"/>
    <w:rsid w:val="00546F8A"/>
    <w:rsid w:val="00547683"/>
    <w:rsid w:val="00547849"/>
    <w:rsid w:val="005479DC"/>
    <w:rsid w:val="00547CCB"/>
    <w:rsid w:val="00547D17"/>
    <w:rsid w:val="00547D9B"/>
    <w:rsid w:val="005500F9"/>
    <w:rsid w:val="0055030A"/>
    <w:rsid w:val="005512ED"/>
    <w:rsid w:val="00551603"/>
    <w:rsid w:val="005519F9"/>
    <w:rsid w:val="00551AD7"/>
    <w:rsid w:val="00551D7B"/>
    <w:rsid w:val="00551E6B"/>
    <w:rsid w:val="00551E70"/>
    <w:rsid w:val="005528F0"/>
    <w:rsid w:val="005529C9"/>
    <w:rsid w:val="00552E17"/>
    <w:rsid w:val="00552E77"/>
    <w:rsid w:val="005535FB"/>
    <w:rsid w:val="005536A0"/>
    <w:rsid w:val="005536ED"/>
    <w:rsid w:val="0055378A"/>
    <w:rsid w:val="00553AFA"/>
    <w:rsid w:val="00553C1E"/>
    <w:rsid w:val="00553E33"/>
    <w:rsid w:val="00553EA1"/>
    <w:rsid w:val="005540EF"/>
    <w:rsid w:val="0055419D"/>
    <w:rsid w:val="005541B6"/>
    <w:rsid w:val="005543AF"/>
    <w:rsid w:val="005546D6"/>
    <w:rsid w:val="00554779"/>
    <w:rsid w:val="0055480B"/>
    <w:rsid w:val="00554CD9"/>
    <w:rsid w:val="00554E19"/>
    <w:rsid w:val="005550E6"/>
    <w:rsid w:val="00555268"/>
    <w:rsid w:val="005552D5"/>
    <w:rsid w:val="005553B8"/>
    <w:rsid w:val="005556B1"/>
    <w:rsid w:val="005556EF"/>
    <w:rsid w:val="0055570D"/>
    <w:rsid w:val="00555C2F"/>
    <w:rsid w:val="00555C68"/>
    <w:rsid w:val="0055621D"/>
    <w:rsid w:val="00556466"/>
    <w:rsid w:val="005565F3"/>
    <w:rsid w:val="005567C4"/>
    <w:rsid w:val="00556B07"/>
    <w:rsid w:val="00557134"/>
    <w:rsid w:val="0055726B"/>
    <w:rsid w:val="005576D5"/>
    <w:rsid w:val="00557736"/>
    <w:rsid w:val="00557920"/>
    <w:rsid w:val="00557BA8"/>
    <w:rsid w:val="00560892"/>
    <w:rsid w:val="005608EB"/>
    <w:rsid w:val="00561112"/>
    <w:rsid w:val="0056121F"/>
    <w:rsid w:val="0056136E"/>
    <w:rsid w:val="005613B3"/>
    <w:rsid w:val="00561DEC"/>
    <w:rsid w:val="00561F79"/>
    <w:rsid w:val="00562162"/>
    <w:rsid w:val="005623B1"/>
    <w:rsid w:val="0056241C"/>
    <w:rsid w:val="005624F1"/>
    <w:rsid w:val="00562EFA"/>
    <w:rsid w:val="0056306A"/>
    <w:rsid w:val="005630EB"/>
    <w:rsid w:val="0056318A"/>
    <w:rsid w:val="005632E3"/>
    <w:rsid w:val="00563688"/>
    <w:rsid w:val="0056375F"/>
    <w:rsid w:val="00563880"/>
    <w:rsid w:val="005638AE"/>
    <w:rsid w:val="005639D8"/>
    <w:rsid w:val="005639E2"/>
    <w:rsid w:val="00563ADB"/>
    <w:rsid w:val="00563B4B"/>
    <w:rsid w:val="00563CAA"/>
    <w:rsid w:val="00563D9F"/>
    <w:rsid w:val="00564177"/>
    <w:rsid w:val="00564294"/>
    <w:rsid w:val="005642A9"/>
    <w:rsid w:val="0056453A"/>
    <w:rsid w:val="00564672"/>
    <w:rsid w:val="005646D8"/>
    <w:rsid w:val="00564A16"/>
    <w:rsid w:val="00564E56"/>
    <w:rsid w:val="005650E3"/>
    <w:rsid w:val="005652CC"/>
    <w:rsid w:val="005655CE"/>
    <w:rsid w:val="00565988"/>
    <w:rsid w:val="00565DF4"/>
    <w:rsid w:val="00565F2A"/>
    <w:rsid w:val="00565FD6"/>
    <w:rsid w:val="00566789"/>
    <w:rsid w:val="00566ACD"/>
    <w:rsid w:val="00566AF6"/>
    <w:rsid w:val="00566E3E"/>
    <w:rsid w:val="00567395"/>
    <w:rsid w:val="005675BC"/>
    <w:rsid w:val="00567729"/>
    <w:rsid w:val="005678AB"/>
    <w:rsid w:val="00567F5D"/>
    <w:rsid w:val="005709F5"/>
    <w:rsid w:val="00570ECC"/>
    <w:rsid w:val="00570FB8"/>
    <w:rsid w:val="00570FF1"/>
    <w:rsid w:val="00571172"/>
    <w:rsid w:val="00571513"/>
    <w:rsid w:val="0057179B"/>
    <w:rsid w:val="005718DB"/>
    <w:rsid w:val="00571A27"/>
    <w:rsid w:val="00571D59"/>
    <w:rsid w:val="00572505"/>
    <w:rsid w:val="0057292F"/>
    <w:rsid w:val="00572ADB"/>
    <w:rsid w:val="00572B32"/>
    <w:rsid w:val="00572C81"/>
    <w:rsid w:val="00572DA3"/>
    <w:rsid w:val="0057371E"/>
    <w:rsid w:val="00573A19"/>
    <w:rsid w:val="00573A49"/>
    <w:rsid w:val="00573C45"/>
    <w:rsid w:val="00573C7E"/>
    <w:rsid w:val="00573D61"/>
    <w:rsid w:val="00573D94"/>
    <w:rsid w:val="00573E4D"/>
    <w:rsid w:val="00574013"/>
    <w:rsid w:val="00574330"/>
    <w:rsid w:val="0057445A"/>
    <w:rsid w:val="005745CD"/>
    <w:rsid w:val="00574689"/>
    <w:rsid w:val="00574B69"/>
    <w:rsid w:val="00574D07"/>
    <w:rsid w:val="005751AB"/>
    <w:rsid w:val="0057521F"/>
    <w:rsid w:val="00575413"/>
    <w:rsid w:val="00575461"/>
    <w:rsid w:val="00575935"/>
    <w:rsid w:val="00575B48"/>
    <w:rsid w:val="00575F65"/>
    <w:rsid w:val="0057638F"/>
    <w:rsid w:val="005765F9"/>
    <w:rsid w:val="00576B57"/>
    <w:rsid w:val="00576C08"/>
    <w:rsid w:val="0057700A"/>
    <w:rsid w:val="005772A7"/>
    <w:rsid w:val="005773D0"/>
    <w:rsid w:val="0057743E"/>
    <w:rsid w:val="005775EC"/>
    <w:rsid w:val="00577853"/>
    <w:rsid w:val="0057790E"/>
    <w:rsid w:val="00577AA8"/>
    <w:rsid w:val="00577B2A"/>
    <w:rsid w:val="005803C5"/>
    <w:rsid w:val="0058075E"/>
    <w:rsid w:val="0058078A"/>
    <w:rsid w:val="0058098E"/>
    <w:rsid w:val="00580AB8"/>
    <w:rsid w:val="00580D8E"/>
    <w:rsid w:val="00580E1C"/>
    <w:rsid w:val="00580EC6"/>
    <w:rsid w:val="00580F5C"/>
    <w:rsid w:val="00581173"/>
    <w:rsid w:val="00581828"/>
    <w:rsid w:val="00582497"/>
    <w:rsid w:val="005824EF"/>
    <w:rsid w:val="005826EC"/>
    <w:rsid w:val="00582809"/>
    <w:rsid w:val="005829FD"/>
    <w:rsid w:val="00582E72"/>
    <w:rsid w:val="00582E76"/>
    <w:rsid w:val="00583024"/>
    <w:rsid w:val="00583033"/>
    <w:rsid w:val="00583337"/>
    <w:rsid w:val="005833C9"/>
    <w:rsid w:val="00583511"/>
    <w:rsid w:val="005836A5"/>
    <w:rsid w:val="00583AFD"/>
    <w:rsid w:val="00583C40"/>
    <w:rsid w:val="00583DB5"/>
    <w:rsid w:val="0058446E"/>
    <w:rsid w:val="00584557"/>
    <w:rsid w:val="005846ED"/>
    <w:rsid w:val="00584B80"/>
    <w:rsid w:val="00584C43"/>
    <w:rsid w:val="00584C5F"/>
    <w:rsid w:val="00584D70"/>
    <w:rsid w:val="0058505B"/>
    <w:rsid w:val="005850D1"/>
    <w:rsid w:val="005850E4"/>
    <w:rsid w:val="00585133"/>
    <w:rsid w:val="0058520A"/>
    <w:rsid w:val="00585658"/>
    <w:rsid w:val="005856B0"/>
    <w:rsid w:val="005857FE"/>
    <w:rsid w:val="005859EC"/>
    <w:rsid w:val="00585B48"/>
    <w:rsid w:val="00585D69"/>
    <w:rsid w:val="00585D78"/>
    <w:rsid w:val="00585E0E"/>
    <w:rsid w:val="00585F88"/>
    <w:rsid w:val="005862DC"/>
    <w:rsid w:val="00586325"/>
    <w:rsid w:val="0058636A"/>
    <w:rsid w:val="0058636B"/>
    <w:rsid w:val="005868AF"/>
    <w:rsid w:val="00586B15"/>
    <w:rsid w:val="00586D27"/>
    <w:rsid w:val="00586F43"/>
    <w:rsid w:val="00586FCA"/>
    <w:rsid w:val="005878D7"/>
    <w:rsid w:val="0058798C"/>
    <w:rsid w:val="00587B84"/>
    <w:rsid w:val="005900FA"/>
    <w:rsid w:val="00590109"/>
    <w:rsid w:val="005903B1"/>
    <w:rsid w:val="005909F1"/>
    <w:rsid w:val="00590B03"/>
    <w:rsid w:val="00590B6A"/>
    <w:rsid w:val="00590BFB"/>
    <w:rsid w:val="00590D47"/>
    <w:rsid w:val="00590D82"/>
    <w:rsid w:val="00590D98"/>
    <w:rsid w:val="00590F7C"/>
    <w:rsid w:val="005912B4"/>
    <w:rsid w:val="005916BA"/>
    <w:rsid w:val="005917B6"/>
    <w:rsid w:val="005917B8"/>
    <w:rsid w:val="005918B0"/>
    <w:rsid w:val="005919AC"/>
    <w:rsid w:val="00591B13"/>
    <w:rsid w:val="00591FC3"/>
    <w:rsid w:val="00592006"/>
    <w:rsid w:val="0059210A"/>
    <w:rsid w:val="00592191"/>
    <w:rsid w:val="00592448"/>
    <w:rsid w:val="00592692"/>
    <w:rsid w:val="00592A33"/>
    <w:rsid w:val="00592FFF"/>
    <w:rsid w:val="005935A4"/>
    <w:rsid w:val="005935A5"/>
    <w:rsid w:val="005939FA"/>
    <w:rsid w:val="00593A21"/>
    <w:rsid w:val="00593AF2"/>
    <w:rsid w:val="00593E46"/>
    <w:rsid w:val="005940B7"/>
    <w:rsid w:val="00594166"/>
    <w:rsid w:val="005944CE"/>
    <w:rsid w:val="0059467A"/>
    <w:rsid w:val="005946CA"/>
    <w:rsid w:val="005948C2"/>
    <w:rsid w:val="00594975"/>
    <w:rsid w:val="005949F5"/>
    <w:rsid w:val="00594A36"/>
    <w:rsid w:val="00594D07"/>
    <w:rsid w:val="00594E31"/>
    <w:rsid w:val="00595008"/>
    <w:rsid w:val="00595454"/>
    <w:rsid w:val="0059552D"/>
    <w:rsid w:val="005956AF"/>
    <w:rsid w:val="005958A1"/>
    <w:rsid w:val="005958A9"/>
    <w:rsid w:val="00595B3D"/>
    <w:rsid w:val="00595DCA"/>
    <w:rsid w:val="0059623E"/>
    <w:rsid w:val="00596276"/>
    <w:rsid w:val="00596503"/>
    <w:rsid w:val="005965D4"/>
    <w:rsid w:val="00596799"/>
    <w:rsid w:val="00596DA2"/>
    <w:rsid w:val="00596E02"/>
    <w:rsid w:val="005971DF"/>
    <w:rsid w:val="0059739A"/>
    <w:rsid w:val="0059767E"/>
    <w:rsid w:val="0059779B"/>
    <w:rsid w:val="00597BD8"/>
    <w:rsid w:val="00597DDA"/>
    <w:rsid w:val="005A07DB"/>
    <w:rsid w:val="005A0C8D"/>
    <w:rsid w:val="005A0F9A"/>
    <w:rsid w:val="005A10F4"/>
    <w:rsid w:val="005A12BB"/>
    <w:rsid w:val="005A149D"/>
    <w:rsid w:val="005A14BD"/>
    <w:rsid w:val="005A209A"/>
    <w:rsid w:val="005A218D"/>
    <w:rsid w:val="005A24EA"/>
    <w:rsid w:val="005A28E4"/>
    <w:rsid w:val="005A2B30"/>
    <w:rsid w:val="005A2BD6"/>
    <w:rsid w:val="005A2D31"/>
    <w:rsid w:val="005A2D5D"/>
    <w:rsid w:val="005A31A5"/>
    <w:rsid w:val="005A3277"/>
    <w:rsid w:val="005A3A2A"/>
    <w:rsid w:val="005A3E61"/>
    <w:rsid w:val="005A3F23"/>
    <w:rsid w:val="005A4055"/>
    <w:rsid w:val="005A44BF"/>
    <w:rsid w:val="005A45DC"/>
    <w:rsid w:val="005A4798"/>
    <w:rsid w:val="005A4A0A"/>
    <w:rsid w:val="005A4AF5"/>
    <w:rsid w:val="005A4AF7"/>
    <w:rsid w:val="005A5242"/>
    <w:rsid w:val="005A5605"/>
    <w:rsid w:val="005A5617"/>
    <w:rsid w:val="005A5B34"/>
    <w:rsid w:val="005A5BCF"/>
    <w:rsid w:val="005A5F09"/>
    <w:rsid w:val="005A6083"/>
    <w:rsid w:val="005A662D"/>
    <w:rsid w:val="005A69F2"/>
    <w:rsid w:val="005A6C0A"/>
    <w:rsid w:val="005A6DD3"/>
    <w:rsid w:val="005A6DE2"/>
    <w:rsid w:val="005A6EE7"/>
    <w:rsid w:val="005A6F80"/>
    <w:rsid w:val="005A7149"/>
    <w:rsid w:val="005A74AC"/>
    <w:rsid w:val="005A770D"/>
    <w:rsid w:val="005A77D7"/>
    <w:rsid w:val="005A783A"/>
    <w:rsid w:val="005A78B8"/>
    <w:rsid w:val="005A7962"/>
    <w:rsid w:val="005A7B3E"/>
    <w:rsid w:val="005A7C0B"/>
    <w:rsid w:val="005A7C0C"/>
    <w:rsid w:val="005A7C9F"/>
    <w:rsid w:val="005A7F8B"/>
    <w:rsid w:val="005B0422"/>
    <w:rsid w:val="005B04D5"/>
    <w:rsid w:val="005B05ED"/>
    <w:rsid w:val="005B0850"/>
    <w:rsid w:val="005B0E74"/>
    <w:rsid w:val="005B0F49"/>
    <w:rsid w:val="005B13E0"/>
    <w:rsid w:val="005B1409"/>
    <w:rsid w:val="005B17F2"/>
    <w:rsid w:val="005B18E9"/>
    <w:rsid w:val="005B1939"/>
    <w:rsid w:val="005B2A21"/>
    <w:rsid w:val="005B2CA0"/>
    <w:rsid w:val="005B2D2A"/>
    <w:rsid w:val="005B2D3B"/>
    <w:rsid w:val="005B2DC8"/>
    <w:rsid w:val="005B2EA8"/>
    <w:rsid w:val="005B2EAC"/>
    <w:rsid w:val="005B2F64"/>
    <w:rsid w:val="005B2F84"/>
    <w:rsid w:val="005B2F92"/>
    <w:rsid w:val="005B35D7"/>
    <w:rsid w:val="005B35FC"/>
    <w:rsid w:val="005B3761"/>
    <w:rsid w:val="005B392A"/>
    <w:rsid w:val="005B3970"/>
    <w:rsid w:val="005B3AA3"/>
    <w:rsid w:val="005B4178"/>
    <w:rsid w:val="005B41D1"/>
    <w:rsid w:val="005B44B3"/>
    <w:rsid w:val="005B45F3"/>
    <w:rsid w:val="005B4911"/>
    <w:rsid w:val="005B495B"/>
    <w:rsid w:val="005B4ACC"/>
    <w:rsid w:val="005B4B76"/>
    <w:rsid w:val="005B518E"/>
    <w:rsid w:val="005B5578"/>
    <w:rsid w:val="005B55B2"/>
    <w:rsid w:val="005B5787"/>
    <w:rsid w:val="005B578E"/>
    <w:rsid w:val="005B595B"/>
    <w:rsid w:val="005B59BA"/>
    <w:rsid w:val="005B5DB9"/>
    <w:rsid w:val="005B6214"/>
    <w:rsid w:val="005B628B"/>
    <w:rsid w:val="005B645C"/>
    <w:rsid w:val="005B6675"/>
    <w:rsid w:val="005B687C"/>
    <w:rsid w:val="005B6C88"/>
    <w:rsid w:val="005B6EEF"/>
    <w:rsid w:val="005B6F83"/>
    <w:rsid w:val="005B7071"/>
    <w:rsid w:val="005B7300"/>
    <w:rsid w:val="005B7612"/>
    <w:rsid w:val="005B7B20"/>
    <w:rsid w:val="005C0077"/>
    <w:rsid w:val="005C010B"/>
    <w:rsid w:val="005C05E9"/>
    <w:rsid w:val="005C069F"/>
    <w:rsid w:val="005C074A"/>
    <w:rsid w:val="005C08EF"/>
    <w:rsid w:val="005C13C0"/>
    <w:rsid w:val="005C157D"/>
    <w:rsid w:val="005C20FC"/>
    <w:rsid w:val="005C21B6"/>
    <w:rsid w:val="005C227B"/>
    <w:rsid w:val="005C23F5"/>
    <w:rsid w:val="005C2BE1"/>
    <w:rsid w:val="005C2EBC"/>
    <w:rsid w:val="005C2F45"/>
    <w:rsid w:val="005C2F83"/>
    <w:rsid w:val="005C3128"/>
    <w:rsid w:val="005C3288"/>
    <w:rsid w:val="005C3340"/>
    <w:rsid w:val="005C36CC"/>
    <w:rsid w:val="005C38CE"/>
    <w:rsid w:val="005C3E33"/>
    <w:rsid w:val="005C3F21"/>
    <w:rsid w:val="005C3F9C"/>
    <w:rsid w:val="005C418B"/>
    <w:rsid w:val="005C4528"/>
    <w:rsid w:val="005C4BEA"/>
    <w:rsid w:val="005C4D50"/>
    <w:rsid w:val="005C4DCA"/>
    <w:rsid w:val="005C5573"/>
    <w:rsid w:val="005C594C"/>
    <w:rsid w:val="005C595B"/>
    <w:rsid w:val="005C5C77"/>
    <w:rsid w:val="005C5F0E"/>
    <w:rsid w:val="005C5F3C"/>
    <w:rsid w:val="005C5F64"/>
    <w:rsid w:val="005C60B2"/>
    <w:rsid w:val="005C644F"/>
    <w:rsid w:val="005C6949"/>
    <w:rsid w:val="005C6F80"/>
    <w:rsid w:val="005C6FB4"/>
    <w:rsid w:val="005C711B"/>
    <w:rsid w:val="005C7402"/>
    <w:rsid w:val="005C7434"/>
    <w:rsid w:val="005C74E7"/>
    <w:rsid w:val="005C74FB"/>
    <w:rsid w:val="005C7973"/>
    <w:rsid w:val="005C7A23"/>
    <w:rsid w:val="005C7A33"/>
    <w:rsid w:val="005D025F"/>
    <w:rsid w:val="005D04EE"/>
    <w:rsid w:val="005D0588"/>
    <w:rsid w:val="005D08C8"/>
    <w:rsid w:val="005D0AC4"/>
    <w:rsid w:val="005D0B35"/>
    <w:rsid w:val="005D0B9B"/>
    <w:rsid w:val="005D0D8B"/>
    <w:rsid w:val="005D1021"/>
    <w:rsid w:val="005D1602"/>
    <w:rsid w:val="005D1849"/>
    <w:rsid w:val="005D1C4D"/>
    <w:rsid w:val="005D1D4A"/>
    <w:rsid w:val="005D1ED5"/>
    <w:rsid w:val="005D1FF2"/>
    <w:rsid w:val="005D233F"/>
    <w:rsid w:val="005D278E"/>
    <w:rsid w:val="005D2814"/>
    <w:rsid w:val="005D2A09"/>
    <w:rsid w:val="005D2D47"/>
    <w:rsid w:val="005D2F90"/>
    <w:rsid w:val="005D3091"/>
    <w:rsid w:val="005D3784"/>
    <w:rsid w:val="005D39F7"/>
    <w:rsid w:val="005D3B83"/>
    <w:rsid w:val="005D430E"/>
    <w:rsid w:val="005D44DC"/>
    <w:rsid w:val="005D48F3"/>
    <w:rsid w:val="005D4B07"/>
    <w:rsid w:val="005D4B3C"/>
    <w:rsid w:val="005D4BAE"/>
    <w:rsid w:val="005D4E35"/>
    <w:rsid w:val="005D4F73"/>
    <w:rsid w:val="005D4FB3"/>
    <w:rsid w:val="005D54EE"/>
    <w:rsid w:val="005D5965"/>
    <w:rsid w:val="005D59AD"/>
    <w:rsid w:val="005D5A53"/>
    <w:rsid w:val="005D5C02"/>
    <w:rsid w:val="005D5F85"/>
    <w:rsid w:val="005D60AE"/>
    <w:rsid w:val="005D613D"/>
    <w:rsid w:val="005D616E"/>
    <w:rsid w:val="005D68EF"/>
    <w:rsid w:val="005D6B73"/>
    <w:rsid w:val="005D6E2C"/>
    <w:rsid w:val="005D6FD4"/>
    <w:rsid w:val="005D77FF"/>
    <w:rsid w:val="005D7976"/>
    <w:rsid w:val="005D7B2D"/>
    <w:rsid w:val="005D7C5A"/>
    <w:rsid w:val="005D7CCB"/>
    <w:rsid w:val="005D7D0D"/>
    <w:rsid w:val="005E003C"/>
    <w:rsid w:val="005E046C"/>
    <w:rsid w:val="005E05C7"/>
    <w:rsid w:val="005E069A"/>
    <w:rsid w:val="005E06C4"/>
    <w:rsid w:val="005E0758"/>
    <w:rsid w:val="005E0E5E"/>
    <w:rsid w:val="005E0F40"/>
    <w:rsid w:val="005E0F51"/>
    <w:rsid w:val="005E1141"/>
    <w:rsid w:val="005E125B"/>
    <w:rsid w:val="005E130B"/>
    <w:rsid w:val="005E1559"/>
    <w:rsid w:val="005E1713"/>
    <w:rsid w:val="005E182B"/>
    <w:rsid w:val="005E1C5F"/>
    <w:rsid w:val="005E2148"/>
    <w:rsid w:val="005E2177"/>
    <w:rsid w:val="005E2185"/>
    <w:rsid w:val="005E21FA"/>
    <w:rsid w:val="005E295B"/>
    <w:rsid w:val="005E2A81"/>
    <w:rsid w:val="005E2AC2"/>
    <w:rsid w:val="005E2C9B"/>
    <w:rsid w:val="005E2DA5"/>
    <w:rsid w:val="005E2ED0"/>
    <w:rsid w:val="005E3135"/>
    <w:rsid w:val="005E32F9"/>
    <w:rsid w:val="005E3349"/>
    <w:rsid w:val="005E345A"/>
    <w:rsid w:val="005E385F"/>
    <w:rsid w:val="005E38C7"/>
    <w:rsid w:val="005E3C62"/>
    <w:rsid w:val="005E3D7A"/>
    <w:rsid w:val="005E3E86"/>
    <w:rsid w:val="005E3F4D"/>
    <w:rsid w:val="005E4125"/>
    <w:rsid w:val="005E4141"/>
    <w:rsid w:val="005E433F"/>
    <w:rsid w:val="005E4D33"/>
    <w:rsid w:val="005E4DA9"/>
    <w:rsid w:val="005E4E26"/>
    <w:rsid w:val="005E4F26"/>
    <w:rsid w:val="005E4FA0"/>
    <w:rsid w:val="005E5B81"/>
    <w:rsid w:val="005E5C4E"/>
    <w:rsid w:val="005E6633"/>
    <w:rsid w:val="005E68D4"/>
    <w:rsid w:val="005E698E"/>
    <w:rsid w:val="005E6BE0"/>
    <w:rsid w:val="005E6EDF"/>
    <w:rsid w:val="005E70B5"/>
    <w:rsid w:val="005E72E2"/>
    <w:rsid w:val="005E749E"/>
    <w:rsid w:val="005E74C2"/>
    <w:rsid w:val="005E7617"/>
    <w:rsid w:val="005E7652"/>
    <w:rsid w:val="005E7B12"/>
    <w:rsid w:val="005F0070"/>
    <w:rsid w:val="005F03E4"/>
    <w:rsid w:val="005F08C4"/>
    <w:rsid w:val="005F08F6"/>
    <w:rsid w:val="005F091F"/>
    <w:rsid w:val="005F0B61"/>
    <w:rsid w:val="005F0DFA"/>
    <w:rsid w:val="005F0E32"/>
    <w:rsid w:val="005F0EA9"/>
    <w:rsid w:val="005F13A4"/>
    <w:rsid w:val="005F1430"/>
    <w:rsid w:val="005F1941"/>
    <w:rsid w:val="005F19D9"/>
    <w:rsid w:val="005F1BDB"/>
    <w:rsid w:val="005F1DE3"/>
    <w:rsid w:val="005F1F6C"/>
    <w:rsid w:val="005F224F"/>
    <w:rsid w:val="005F2328"/>
    <w:rsid w:val="005F2759"/>
    <w:rsid w:val="005F2764"/>
    <w:rsid w:val="005F288B"/>
    <w:rsid w:val="005F28D8"/>
    <w:rsid w:val="005F29FC"/>
    <w:rsid w:val="005F2BF1"/>
    <w:rsid w:val="005F2CB1"/>
    <w:rsid w:val="005F2CC1"/>
    <w:rsid w:val="005F2D8E"/>
    <w:rsid w:val="005F2DF3"/>
    <w:rsid w:val="005F2E91"/>
    <w:rsid w:val="005F2F30"/>
    <w:rsid w:val="005F3025"/>
    <w:rsid w:val="005F31BE"/>
    <w:rsid w:val="005F3567"/>
    <w:rsid w:val="005F3586"/>
    <w:rsid w:val="005F39A8"/>
    <w:rsid w:val="005F3BF4"/>
    <w:rsid w:val="005F3CE3"/>
    <w:rsid w:val="005F3D1F"/>
    <w:rsid w:val="005F3E11"/>
    <w:rsid w:val="005F3FC7"/>
    <w:rsid w:val="005F45AF"/>
    <w:rsid w:val="005F45C4"/>
    <w:rsid w:val="005F4816"/>
    <w:rsid w:val="005F49BE"/>
    <w:rsid w:val="005F5253"/>
    <w:rsid w:val="005F564A"/>
    <w:rsid w:val="005F58E2"/>
    <w:rsid w:val="005F5B19"/>
    <w:rsid w:val="005F5C38"/>
    <w:rsid w:val="005F5C52"/>
    <w:rsid w:val="005F5CFB"/>
    <w:rsid w:val="005F5DA1"/>
    <w:rsid w:val="005F606B"/>
    <w:rsid w:val="005F618C"/>
    <w:rsid w:val="005F678B"/>
    <w:rsid w:val="005F67DD"/>
    <w:rsid w:val="005F6873"/>
    <w:rsid w:val="005F69FA"/>
    <w:rsid w:val="005F6A23"/>
    <w:rsid w:val="005F6AE5"/>
    <w:rsid w:val="005F6B1F"/>
    <w:rsid w:val="005F70BD"/>
    <w:rsid w:val="005F73B8"/>
    <w:rsid w:val="005F7667"/>
    <w:rsid w:val="005F7C52"/>
    <w:rsid w:val="00600086"/>
    <w:rsid w:val="006001A9"/>
    <w:rsid w:val="00600264"/>
    <w:rsid w:val="00600394"/>
    <w:rsid w:val="00600B31"/>
    <w:rsid w:val="00600B41"/>
    <w:rsid w:val="00600E2D"/>
    <w:rsid w:val="00600FD1"/>
    <w:rsid w:val="00601916"/>
    <w:rsid w:val="0060197E"/>
    <w:rsid w:val="00601A5E"/>
    <w:rsid w:val="00601C1E"/>
    <w:rsid w:val="006020B2"/>
    <w:rsid w:val="006020D1"/>
    <w:rsid w:val="0060218B"/>
    <w:rsid w:val="0060283C"/>
    <w:rsid w:val="00602A65"/>
    <w:rsid w:val="00602B16"/>
    <w:rsid w:val="00602BB9"/>
    <w:rsid w:val="00602BC0"/>
    <w:rsid w:val="00602C48"/>
    <w:rsid w:val="00602F2D"/>
    <w:rsid w:val="00602FE0"/>
    <w:rsid w:val="006032A4"/>
    <w:rsid w:val="006032E0"/>
    <w:rsid w:val="00603571"/>
    <w:rsid w:val="006039C2"/>
    <w:rsid w:val="006039C6"/>
    <w:rsid w:val="00603A65"/>
    <w:rsid w:val="00603CFC"/>
    <w:rsid w:val="0060414F"/>
    <w:rsid w:val="00604212"/>
    <w:rsid w:val="00604382"/>
    <w:rsid w:val="00604744"/>
    <w:rsid w:val="006047BB"/>
    <w:rsid w:val="006047E8"/>
    <w:rsid w:val="006049FE"/>
    <w:rsid w:val="00604F14"/>
    <w:rsid w:val="00605036"/>
    <w:rsid w:val="00605159"/>
    <w:rsid w:val="00605980"/>
    <w:rsid w:val="00605B48"/>
    <w:rsid w:val="00605BB7"/>
    <w:rsid w:val="00605C74"/>
    <w:rsid w:val="006063B9"/>
    <w:rsid w:val="006063CC"/>
    <w:rsid w:val="006065B1"/>
    <w:rsid w:val="006065FE"/>
    <w:rsid w:val="00606C89"/>
    <w:rsid w:val="00606D3F"/>
    <w:rsid w:val="00606DA5"/>
    <w:rsid w:val="00606DE1"/>
    <w:rsid w:val="00607118"/>
    <w:rsid w:val="0060775E"/>
    <w:rsid w:val="00607806"/>
    <w:rsid w:val="00607A45"/>
    <w:rsid w:val="00607BF4"/>
    <w:rsid w:val="006106CA"/>
    <w:rsid w:val="00610A57"/>
    <w:rsid w:val="00610C3A"/>
    <w:rsid w:val="00610EE5"/>
    <w:rsid w:val="006114A9"/>
    <w:rsid w:val="006114D0"/>
    <w:rsid w:val="00611604"/>
    <w:rsid w:val="00611B83"/>
    <w:rsid w:val="00611CA0"/>
    <w:rsid w:val="00611E6B"/>
    <w:rsid w:val="006120A8"/>
    <w:rsid w:val="0061212A"/>
    <w:rsid w:val="0061254F"/>
    <w:rsid w:val="00612AAF"/>
    <w:rsid w:val="00612C9C"/>
    <w:rsid w:val="00613257"/>
    <w:rsid w:val="0061327F"/>
    <w:rsid w:val="006135FC"/>
    <w:rsid w:val="006138FA"/>
    <w:rsid w:val="00613906"/>
    <w:rsid w:val="00613A3F"/>
    <w:rsid w:val="00613CD6"/>
    <w:rsid w:val="00613F99"/>
    <w:rsid w:val="00614271"/>
    <w:rsid w:val="00614295"/>
    <w:rsid w:val="00614A48"/>
    <w:rsid w:val="00614A4C"/>
    <w:rsid w:val="00614AC4"/>
    <w:rsid w:val="00614BC5"/>
    <w:rsid w:val="00614C7C"/>
    <w:rsid w:val="00614C90"/>
    <w:rsid w:val="00614D92"/>
    <w:rsid w:val="00615574"/>
    <w:rsid w:val="006157CB"/>
    <w:rsid w:val="0061598A"/>
    <w:rsid w:val="00615D6F"/>
    <w:rsid w:val="00615DEB"/>
    <w:rsid w:val="00615DFD"/>
    <w:rsid w:val="0061603D"/>
    <w:rsid w:val="0061631A"/>
    <w:rsid w:val="00616415"/>
    <w:rsid w:val="006165D0"/>
    <w:rsid w:val="0061688F"/>
    <w:rsid w:val="00616D1B"/>
    <w:rsid w:val="00616DA3"/>
    <w:rsid w:val="00616FD5"/>
    <w:rsid w:val="006170EC"/>
    <w:rsid w:val="00617203"/>
    <w:rsid w:val="00617B4E"/>
    <w:rsid w:val="00617C5A"/>
    <w:rsid w:val="00617D38"/>
    <w:rsid w:val="00617D5E"/>
    <w:rsid w:val="006200F8"/>
    <w:rsid w:val="006202E5"/>
    <w:rsid w:val="006203D7"/>
    <w:rsid w:val="00620A71"/>
    <w:rsid w:val="00620C6E"/>
    <w:rsid w:val="00620D4F"/>
    <w:rsid w:val="00620D80"/>
    <w:rsid w:val="00620F4F"/>
    <w:rsid w:val="006210AF"/>
    <w:rsid w:val="0062163E"/>
    <w:rsid w:val="00621723"/>
    <w:rsid w:val="0062185C"/>
    <w:rsid w:val="00621ABA"/>
    <w:rsid w:val="00621D1B"/>
    <w:rsid w:val="00621F25"/>
    <w:rsid w:val="00621FDA"/>
    <w:rsid w:val="00622553"/>
    <w:rsid w:val="006227E2"/>
    <w:rsid w:val="00622AEE"/>
    <w:rsid w:val="00622D46"/>
    <w:rsid w:val="00622E49"/>
    <w:rsid w:val="00622E7C"/>
    <w:rsid w:val="006231A8"/>
    <w:rsid w:val="006234A6"/>
    <w:rsid w:val="0062371E"/>
    <w:rsid w:val="00623793"/>
    <w:rsid w:val="00623B2A"/>
    <w:rsid w:val="00623CF3"/>
    <w:rsid w:val="00623FF8"/>
    <w:rsid w:val="00624118"/>
    <w:rsid w:val="006241C0"/>
    <w:rsid w:val="0062426E"/>
    <w:rsid w:val="0062451D"/>
    <w:rsid w:val="00624A25"/>
    <w:rsid w:val="00624A2F"/>
    <w:rsid w:val="00624D6B"/>
    <w:rsid w:val="00624EA2"/>
    <w:rsid w:val="00625380"/>
    <w:rsid w:val="00625703"/>
    <w:rsid w:val="006258B9"/>
    <w:rsid w:val="00625913"/>
    <w:rsid w:val="00625AD1"/>
    <w:rsid w:val="00625C1A"/>
    <w:rsid w:val="00625F5C"/>
    <w:rsid w:val="006260AA"/>
    <w:rsid w:val="00626290"/>
    <w:rsid w:val="006267EE"/>
    <w:rsid w:val="00626839"/>
    <w:rsid w:val="00626CD5"/>
    <w:rsid w:val="00626F62"/>
    <w:rsid w:val="00626FDD"/>
    <w:rsid w:val="006272AD"/>
    <w:rsid w:val="006272C9"/>
    <w:rsid w:val="006272CE"/>
    <w:rsid w:val="0062775F"/>
    <w:rsid w:val="00627F7E"/>
    <w:rsid w:val="00630001"/>
    <w:rsid w:val="0063011B"/>
    <w:rsid w:val="00630384"/>
    <w:rsid w:val="0063084D"/>
    <w:rsid w:val="0063085C"/>
    <w:rsid w:val="00630CD6"/>
    <w:rsid w:val="00630D5E"/>
    <w:rsid w:val="00630EB5"/>
    <w:rsid w:val="006311B3"/>
    <w:rsid w:val="006311CB"/>
    <w:rsid w:val="00631390"/>
    <w:rsid w:val="0063195C"/>
    <w:rsid w:val="00631A51"/>
    <w:rsid w:val="00631A5A"/>
    <w:rsid w:val="00631B00"/>
    <w:rsid w:val="0063208D"/>
    <w:rsid w:val="006320A4"/>
    <w:rsid w:val="0063218B"/>
    <w:rsid w:val="00632479"/>
    <w:rsid w:val="006324A8"/>
    <w:rsid w:val="006325CC"/>
    <w:rsid w:val="0063284C"/>
    <w:rsid w:val="0063289A"/>
    <w:rsid w:val="006328BC"/>
    <w:rsid w:val="00632F39"/>
    <w:rsid w:val="0063356A"/>
    <w:rsid w:val="006335B1"/>
    <w:rsid w:val="006338E5"/>
    <w:rsid w:val="00633FD2"/>
    <w:rsid w:val="006343BC"/>
    <w:rsid w:val="006348AD"/>
    <w:rsid w:val="0063497F"/>
    <w:rsid w:val="00634A9F"/>
    <w:rsid w:val="00634C12"/>
    <w:rsid w:val="00634CB9"/>
    <w:rsid w:val="00634D0D"/>
    <w:rsid w:val="00634D42"/>
    <w:rsid w:val="006353E4"/>
    <w:rsid w:val="00635419"/>
    <w:rsid w:val="006354DC"/>
    <w:rsid w:val="0063553E"/>
    <w:rsid w:val="00635853"/>
    <w:rsid w:val="0063585B"/>
    <w:rsid w:val="00635B66"/>
    <w:rsid w:val="00635D2A"/>
    <w:rsid w:val="00635E97"/>
    <w:rsid w:val="00636398"/>
    <w:rsid w:val="006368D3"/>
    <w:rsid w:val="00636D2D"/>
    <w:rsid w:val="00636ED9"/>
    <w:rsid w:val="00636FD6"/>
    <w:rsid w:val="00637366"/>
    <w:rsid w:val="00637377"/>
    <w:rsid w:val="00637704"/>
    <w:rsid w:val="006377EC"/>
    <w:rsid w:val="006378EA"/>
    <w:rsid w:val="00637FD5"/>
    <w:rsid w:val="00640717"/>
    <w:rsid w:val="00640CA9"/>
    <w:rsid w:val="00640D44"/>
    <w:rsid w:val="00640DB5"/>
    <w:rsid w:val="00640E26"/>
    <w:rsid w:val="00640EF3"/>
    <w:rsid w:val="0064126A"/>
    <w:rsid w:val="0064151F"/>
    <w:rsid w:val="00641533"/>
    <w:rsid w:val="0064181F"/>
    <w:rsid w:val="00641845"/>
    <w:rsid w:val="0064208D"/>
    <w:rsid w:val="0064211E"/>
    <w:rsid w:val="0064222E"/>
    <w:rsid w:val="0064233C"/>
    <w:rsid w:val="00642479"/>
    <w:rsid w:val="00642754"/>
    <w:rsid w:val="00642897"/>
    <w:rsid w:val="00642A92"/>
    <w:rsid w:val="00642B12"/>
    <w:rsid w:val="00642E8A"/>
    <w:rsid w:val="006430BC"/>
    <w:rsid w:val="00643272"/>
    <w:rsid w:val="00643475"/>
    <w:rsid w:val="006434BF"/>
    <w:rsid w:val="00643673"/>
    <w:rsid w:val="0064396A"/>
    <w:rsid w:val="00643E1D"/>
    <w:rsid w:val="00644075"/>
    <w:rsid w:val="0064410C"/>
    <w:rsid w:val="00644330"/>
    <w:rsid w:val="006444AF"/>
    <w:rsid w:val="00644BC4"/>
    <w:rsid w:val="00644D03"/>
    <w:rsid w:val="00644F29"/>
    <w:rsid w:val="00645055"/>
    <w:rsid w:val="0064528E"/>
    <w:rsid w:val="006452FB"/>
    <w:rsid w:val="006453F3"/>
    <w:rsid w:val="006454BE"/>
    <w:rsid w:val="006457EF"/>
    <w:rsid w:val="00645803"/>
    <w:rsid w:val="00645A75"/>
    <w:rsid w:val="00645D7A"/>
    <w:rsid w:val="0064624E"/>
    <w:rsid w:val="006463E0"/>
    <w:rsid w:val="0064641C"/>
    <w:rsid w:val="00646518"/>
    <w:rsid w:val="006466DD"/>
    <w:rsid w:val="00646711"/>
    <w:rsid w:val="00646DD3"/>
    <w:rsid w:val="00647049"/>
    <w:rsid w:val="006472F3"/>
    <w:rsid w:val="00647E5D"/>
    <w:rsid w:val="00647FDC"/>
    <w:rsid w:val="00650094"/>
    <w:rsid w:val="00650256"/>
    <w:rsid w:val="006505C5"/>
    <w:rsid w:val="006509C6"/>
    <w:rsid w:val="00650AB9"/>
    <w:rsid w:val="00650EF9"/>
    <w:rsid w:val="00651502"/>
    <w:rsid w:val="0065174E"/>
    <w:rsid w:val="0065185A"/>
    <w:rsid w:val="00651ED1"/>
    <w:rsid w:val="00651F2A"/>
    <w:rsid w:val="00651F59"/>
    <w:rsid w:val="00651FEA"/>
    <w:rsid w:val="0065205D"/>
    <w:rsid w:val="006527F9"/>
    <w:rsid w:val="00652A16"/>
    <w:rsid w:val="00652B8D"/>
    <w:rsid w:val="00652D98"/>
    <w:rsid w:val="00652E4A"/>
    <w:rsid w:val="00652E66"/>
    <w:rsid w:val="00652F6A"/>
    <w:rsid w:val="006534B7"/>
    <w:rsid w:val="00653676"/>
    <w:rsid w:val="00653E03"/>
    <w:rsid w:val="006541BE"/>
    <w:rsid w:val="0065449F"/>
    <w:rsid w:val="006546C3"/>
    <w:rsid w:val="0065483E"/>
    <w:rsid w:val="0065488B"/>
    <w:rsid w:val="006549E4"/>
    <w:rsid w:val="00654A7D"/>
    <w:rsid w:val="00654BFB"/>
    <w:rsid w:val="00654E13"/>
    <w:rsid w:val="0065535C"/>
    <w:rsid w:val="00655492"/>
    <w:rsid w:val="00655733"/>
    <w:rsid w:val="00655ACD"/>
    <w:rsid w:val="00655E4E"/>
    <w:rsid w:val="006562DC"/>
    <w:rsid w:val="00656301"/>
    <w:rsid w:val="00656564"/>
    <w:rsid w:val="00656714"/>
    <w:rsid w:val="00656891"/>
    <w:rsid w:val="00656A92"/>
    <w:rsid w:val="00656B86"/>
    <w:rsid w:val="00656DDE"/>
    <w:rsid w:val="006571AC"/>
    <w:rsid w:val="006572B3"/>
    <w:rsid w:val="00660009"/>
    <w:rsid w:val="0066011D"/>
    <w:rsid w:val="00660262"/>
    <w:rsid w:val="006602E2"/>
    <w:rsid w:val="006607C0"/>
    <w:rsid w:val="00660801"/>
    <w:rsid w:val="00660C78"/>
    <w:rsid w:val="006613A6"/>
    <w:rsid w:val="0066144D"/>
    <w:rsid w:val="0066146D"/>
    <w:rsid w:val="00661637"/>
    <w:rsid w:val="006617B5"/>
    <w:rsid w:val="0066185D"/>
    <w:rsid w:val="00661E33"/>
    <w:rsid w:val="00661FFC"/>
    <w:rsid w:val="006622F6"/>
    <w:rsid w:val="006626D2"/>
    <w:rsid w:val="006627A2"/>
    <w:rsid w:val="00662882"/>
    <w:rsid w:val="00662D0F"/>
    <w:rsid w:val="00663189"/>
    <w:rsid w:val="00663209"/>
    <w:rsid w:val="0066327B"/>
    <w:rsid w:val="00663422"/>
    <w:rsid w:val="006634E6"/>
    <w:rsid w:val="00663563"/>
    <w:rsid w:val="00663D23"/>
    <w:rsid w:val="00663E58"/>
    <w:rsid w:val="00663EFA"/>
    <w:rsid w:val="0066415D"/>
    <w:rsid w:val="0066424B"/>
    <w:rsid w:val="006643CA"/>
    <w:rsid w:val="0066440E"/>
    <w:rsid w:val="006645C3"/>
    <w:rsid w:val="00664954"/>
    <w:rsid w:val="006649C0"/>
    <w:rsid w:val="00664C4E"/>
    <w:rsid w:val="00664ECD"/>
    <w:rsid w:val="006652D5"/>
    <w:rsid w:val="006655EE"/>
    <w:rsid w:val="0066577A"/>
    <w:rsid w:val="00665A03"/>
    <w:rsid w:val="00665BFB"/>
    <w:rsid w:val="00665C19"/>
    <w:rsid w:val="00665F2F"/>
    <w:rsid w:val="006661ED"/>
    <w:rsid w:val="0066633C"/>
    <w:rsid w:val="00666424"/>
    <w:rsid w:val="0066659A"/>
    <w:rsid w:val="00666E93"/>
    <w:rsid w:val="00667EE7"/>
    <w:rsid w:val="006700D1"/>
    <w:rsid w:val="00670325"/>
    <w:rsid w:val="006706F0"/>
    <w:rsid w:val="00670762"/>
    <w:rsid w:val="00670922"/>
    <w:rsid w:val="00670956"/>
    <w:rsid w:val="00670997"/>
    <w:rsid w:val="006709DF"/>
    <w:rsid w:val="00670BA4"/>
    <w:rsid w:val="00670BE1"/>
    <w:rsid w:val="00670C65"/>
    <w:rsid w:val="00670D16"/>
    <w:rsid w:val="00670F20"/>
    <w:rsid w:val="00671309"/>
    <w:rsid w:val="00671339"/>
    <w:rsid w:val="0067136F"/>
    <w:rsid w:val="00671451"/>
    <w:rsid w:val="00671757"/>
    <w:rsid w:val="00671A83"/>
    <w:rsid w:val="00671F20"/>
    <w:rsid w:val="0067208F"/>
    <w:rsid w:val="0067210E"/>
    <w:rsid w:val="0067218F"/>
    <w:rsid w:val="0067285E"/>
    <w:rsid w:val="00672B0F"/>
    <w:rsid w:val="00672D62"/>
    <w:rsid w:val="00673230"/>
    <w:rsid w:val="006732B1"/>
    <w:rsid w:val="00673843"/>
    <w:rsid w:val="00673941"/>
    <w:rsid w:val="00673AB0"/>
    <w:rsid w:val="00673C06"/>
    <w:rsid w:val="00673C35"/>
    <w:rsid w:val="00673CB9"/>
    <w:rsid w:val="00673EF9"/>
    <w:rsid w:val="006741F2"/>
    <w:rsid w:val="0067421C"/>
    <w:rsid w:val="006743C2"/>
    <w:rsid w:val="006743C8"/>
    <w:rsid w:val="00674405"/>
    <w:rsid w:val="00674CC3"/>
    <w:rsid w:val="00674F4D"/>
    <w:rsid w:val="006750E1"/>
    <w:rsid w:val="006757D2"/>
    <w:rsid w:val="00675945"/>
    <w:rsid w:val="00675A6B"/>
    <w:rsid w:val="00675B16"/>
    <w:rsid w:val="00675C72"/>
    <w:rsid w:val="00675E63"/>
    <w:rsid w:val="00675F49"/>
    <w:rsid w:val="00676037"/>
    <w:rsid w:val="006761AD"/>
    <w:rsid w:val="00676442"/>
    <w:rsid w:val="00676464"/>
    <w:rsid w:val="0067648D"/>
    <w:rsid w:val="00676511"/>
    <w:rsid w:val="006767E3"/>
    <w:rsid w:val="0067688E"/>
    <w:rsid w:val="00676D70"/>
    <w:rsid w:val="00676D92"/>
    <w:rsid w:val="00676F9C"/>
    <w:rsid w:val="006770BE"/>
    <w:rsid w:val="006771F9"/>
    <w:rsid w:val="006774BF"/>
    <w:rsid w:val="006774E9"/>
    <w:rsid w:val="006776D7"/>
    <w:rsid w:val="0067797C"/>
    <w:rsid w:val="00680198"/>
    <w:rsid w:val="00680208"/>
    <w:rsid w:val="00680572"/>
    <w:rsid w:val="00680808"/>
    <w:rsid w:val="006808BF"/>
    <w:rsid w:val="00680CF1"/>
    <w:rsid w:val="00680D60"/>
    <w:rsid w:val="00681003"/>
    <w:rsid w:val="006812B7"/>
    <w:rsid w:val="00681779"/>
    <w:rsid w:val="006817C9"/>
    <w:rsid w:val="006818E8"/>
    <w:rsid w:val="00681A4B"/>
    <w:rsid w:val="00681AB8"/>
    <w:rsid w:val="00681AF3"/>
    <w:rsid w:val="0068218D"/>
    <w:rsid w:val="0068226B"/>
    <w:rsid w:val="006824A7"/>
    <w:rsid w:val="006825CA"/>
    <w:rsid w:val="00682842"/>
    <w:rsid w:val="00682C3A"/>
    <w:rsid w:val="00683107"/>
    <w:rsid w:val="006834C2"/>
    <w:rsid w:val="00683517"/>
    <w:rsid w:val="006837E3"/>
    <w:rsid w:val="00683852"/>
    <w:rsid w:val="00683ECE"/>
    <w:rsid w:val="00684358"/>
    <w:rsid w:val="006849F0"/>
    <w:rsid w:val="00684B44"/>
    <w:rsid w:val="0068514B"/>
    <w:rsid w:val="00685171"/>
    <w:rsid w:val="00685492"/>
    <w:rsid w:val="00685494"/>
    <w:rsid w:val="006855F5"/>
    <w:rsid w:val="006859C6"/>
    <w:rsid w:val="00685FBF"/>
    <w:rsid w:val="00686064"/>
    <w:rsid w:val="006866F4"/>
    <w:rsid w:val="00686A25"/>
    <w:rsid w:val="00686D44"/>
    <w:rsid w:val="00686E36"/>
    <w:rsid w:val="00687645"/>
    <w:rsid w:val="00687E13"/>
    <w:rsid w:val="0069035A"/>
    <w:rsid w:val="00690574"/>
    <w:rsid w:val="006909F5"/>
    <w:rsid w:val="00690A37"/>
    <w:rsid w:val="00690B1D"/>
    <w:rsid w:val="00690BBD"/>
    <w:rsid w:val="00690C8B"/>
    <w:rsid w:val="00690D7F"/>
    <w:rsid w:val="00690E6D"/>
    <w:rsid w:val="00690F42"/>
    <w:rsid w:val="006914D6"/>
    <w:rsid w:val="00691741"/>
    <w:rsid w:val="006919B0"/>
    <w:rsid w:val="00691A98"/>
    <w:rsid w:val="00691CE2"/>
    <w:rsid w:val="00691E09"/>
    <w:rsid w:val="00691FB8"/>
    <w:rsid w:val="006922D0"/>
    <w:rsid w:val="006928C5"/>
    <w:rsid w:val="00692A8D"/>
    <w:rsid w:val="00692B42"/>
    <w:rsid w:val="00692C43"/>
    <w:rsid w:val="00692D0D"/>
    <w:rsid w:val="00692D1E"/>
    <w:rsid w:val="00692E09"/>
    <w:rsid w:val="00693258"/>
    <w:rsid w:val="006932AD"/>
    <w:rsid w:val="00693598"/>
    <w:rsid w:val="006936AF"/>
    <w:rsid w:val="0069371D"/>
    <w:rsid w:val="00693761"/>
    <w:rsid w:val="0069381B"/>
    <w:rsid w:val="00693FC1"/>
    <w:rsid w:val="0069415D"/>
    <w:rsid w:val="0069446E"/>
    <w:rsid w:val="00694489"/>
    <w:rsid w:val="00694A9C"/>
    <w:rsid w:val="00694E0A"/>
    <w:rsid w:val="006956BF"/>
    <w:rsid w:val="00695D65"/>
    <w:rsid w:val="00695E11"/>
    <w:rsid w:val="00695E40"/>
    <w:rsid w:val="00695FC2"/>
    <w:rsid w:val="006961A4"/>
    <w:rsid w:val="006961D1"/>
    <w:rsid w:val="0069631F"/>
    <w:rsid w:val="00696396"/>
    <w:rsid w:val="00696550"/>
    <w:rsid w:val="00696687"/>
    <w:rsid w:val="00696942"/>
    <w:rsid w:val="00696949"/>
    <w:rsid w:val="00696A55"/>
    <w:rsid w:val="00697052"/>
    <w:rsid w:val="00697417"/>
    <w:rsid w:val="006974A3"/>
    <w:rsid w:val="00697CC7"/>
    <w:rsid w:val="00697D2F"/>
    <w:rsid w:val="00697E95"/>
    <w:rsid w:val="00697F1E"/>
    <w:rsid w:val="006A0441"/>
    <w:rsid w:val="006A0455"/>
    <w:rsid w:val="006A0548"/>
    <w:rsid w:val="006A0743"/>
    <w:rsid w:val="006A09E4"/>
    <w:rsid w:val="006A0E01"/>
    <w:rsid w:val="006A10E5"/>
    <w:rsid w:val="006A130E"/>
    <w:rsid w:val="006A168A"/>
    <w:rsid w:val="006A16D6"/>
    <w:rsid w:val="006A1984"/>
    <w:rsid w:val="006A1A88"/>
    <w:rsid w:val="006A1C8A"/>
    <w:rsid w:val="006A1DE9"/>
    <w:rsid w:val="006A2273"/>
    <w:rsid w:val="006A27C8"/>
    <w:rsid w:val="006A2CE0"/>
    <w:rsid w:val="006A2EFE"/>
    <w:rsid w:val="006A326D"/>
    <w:rsid w:val="006A376C"/>
    <w:rsid w:val="006A37E1"/>
    <w:rsid w:val="006A392A"/>
    <w:rsid w:val="006A3979"/>
    <w:rsid w:val="006A39E7"/>
    <w:rsid w:val="006A40EF"/>
    <w:rsid w:val="006A46FB"/>
    <w:rsid w:val="006A5303"/>
    <w:rsid w:val="006A5BE7"/>
    <w:rsid w:val="006A5E28"/>
    <w:rsid w:val="006A5F11"/>
    <w:rsid w:val="006A6044"/>
    <w:rsid w:val="006A60BF"/>
    <w:rsid w:val="006A697B"/>
    <w:rsid w:val="006A6B94"/>
    <w:rsid w:val="006A6E63"/>
    <w:rsid w:val="006A70D0"/>
    <w:rsid w:val="006A774D"/>
    <w:rsid w:val="006A777E"/>
    <w:rsid w:val="006A7AFF"/>
    <w:rsid w:val="006A7CDB"/>
    <w:rsid w:val="006B000E"/>
    <w:rsid w:val="006B003D"/>
    <w:rsid w:val="006B018E"/>
    <w:rsid w:val="006B019A"/>
    <w:rsid w:val="006B043A"/>
    <w:rsid w:val="006B08CE"/>
    <w:rsid w:val="006B0A39"/>
    <w:rsid w:val="006B0B5D"/>
    <w:rsid w:val="006B0D08"/>
    <w:rsid w:val="006B1292"/>
    <w:rsid w:val="006B171A"/>
    <w:rsid w:val="006B180D"/>
    <w:rsid w:val="006B1816"/>
    <w:rsid w:val="006B184A"/>
    <w:rsid w:val="006B19EE"/>
    <w:rsid w:val="006B1A04"/>
    <w:rsid w:val="006B2099"/>
    <w:rsid w:val="006B2358"/>
    <w:rsid w:val="006B24DC"/>
    <w:rsid w:val="006B2974"/>
    <w:rsid w:val="006B299F"/>
    <w:rsid w:val="006B2ACF"/>
    <w:rsid w:val="006B2B3F"/>
    <w:rsid w:val="006B2C14"/>
    <w:rsid w:val="006B2E93"/>
    <w:rsid w:val="006B3180"/>
    <w:rsid w:val="006B333C"/>
    <w:rsid w:val="006B34BD"/>
    <w:rsid w:val="006B392E"/>
    <w:rsid w:val="006B3C69"/>
    <w:rsid w:val="006B3DA8"/>
    <w:rsid w:val="006B3E71"/>
    <w:rsid w:val="006B467F"/>
    <w:rsid w:val="006B4D55"/>
    <w:rsid w:val="006B4E4E"/>
    <w:rsid w:val="006B4E90"/>
    <w:rsid w:val="006B50CF"/>
    <w:rsid w:val="006B521B"/>
    <w:rsid w:val="006B5336"/>
    <w:rsid w:val="006B5511"/>
    <w:rsid w:val="006B5604"/>
    <w:rsid w:val="006B57A8"/>
    <w:rsid w:val="006B611F"/>
    <w:rsid w:val="006B619B"/>
    <w:rsid w:val="006B624D"/>
    <w:rsid w:val="006B6492"/>
    <w:rsid w:val="006B65D7"/>
    <w:rsid w:val="006B67AA"/>
    <w:rsid w:val="006B6B86"/>
    <w:rsid w:val="006B6C90"/>
    <w:rsid w:val="006B6F56"/>
    <w:rsid w:val="006B7098"/>
    <w:rsid w:val="006B70D3"/>
    <w:rsid w:val="006B7253"/>
    <w:rsid w:val="006B7562"/>
    <w:rsid w:val="006B7844"/>
    <w:rsid w:val="006B793E"/>
    <w:rsid w:val="006B7A38"/>
    <w:rsid w:val="006B7D3C"/>
    <w:rsid w:val="006B7EED"/>
    <w:rsid w:val="006C00D1"/>
    <w:rsid w:val="006C0107"/>
    <w:rsid w:val="006C03B8"/>
    <w:rsid w:val="006C0A2A"/>
    <w:rsid w:val="006C0BA8"/>
    <w:rsid w:val="006C0ED2"/>
    <w:rsid w:val="006C1932"/>
    <w:rsid w:val="006C2198"/>
    <w:rsid w:val="006C21A5"/>
    <w:rsid w:val="006C2545"/>
    <w:rsid w:val="006C2B3C"/>
    <w:rsid w:val="006C2F0F"/>
    <w:rsid w:val="006C3366"/>
    <w:rsid w:val="006C3398"/>
    <w:rsid w:val="006C33A7"/>
    <w:rsid w:val="006C35EC"/>
    <w:rsid w:val="006C35EF"/>
    <w:rsid w:val="006C3B27"/>
    <w:rsid w:val="006C415F"/>
    <w:rsid w:val="006C4187"/>
    <w:rsid w:val="006C41EE"/>
    <w:rsid w:val="006C440D"/>
    <w:rsid w:val="006C4616"/>
    <w:rsid w:val="006C46A3"/>
    <w:rsid w:val="006C47E5"/>
    <w:rsid w:val="006C4C59"/>
    <w:rsid w:val="006C5501"/>
    <w:rsid w:val="006C5558"/>
    <w:rsid w:val="006C555F"/>
    <w:rsid w:val="006C56DA"/>
    <w:rsid w:val="006C5774"/>
    <w:rsid w:val="006C5BDF"/>
    <w:rsid w:val="006C5E4B"/>
    <w:rsid w:val="006C5EC9"/>
    <w:rsid w:val="006C6059"/>
    <w:rsid w:val="006C61D2"/>
    <w:rsid w:val="006C638F"/>
    <w:rsid w:val="006C70F9"/>
    <w:rsid w:val="006C740F"/>
    <w:rsid w:val="006C751E"/>
    <w:rsid w:val="006C7522"/>
    <w:rsid w:val="006C7537"/>
    <w:rsid w:val="006C7657"/>
    <w:rsid w:val="006C7681"/>
    <w:rsid w:val="006C7C0B"/>
    <w:rsid w:val="006D009E"/>
    <w:rsid w:val="006D0191"/>
    <w:rsid w:val="006D01AB"/>
    <w:rsid w:val="006D0238"/>
    <w:rsid w:val="006D03A6"/>
    <w:rsid w:val="006D0648"/>
    <w:rsid w:val="006D0E8D"/>
    <w:rsid w:val="006D0EA2"/>
    <w:rsid w:val="006D109B"/>
    <w:rsid w:val="006D145A"/>
    <w:rsid w:val="006D1B7D"/>
    <w:rsid w:val="006D1DE9"/>
    <w:rsid w:val="006D1E63"/>
    <w:rsid w:val="006D20A7"/>
    <w:rsid w:val="006D2120"/>
    <w:rsid w:val="006D2645"/>
    <w:rsid w:val="006D2860"/>
    <w:rsid w:val="006D2CF8"/>
    <w:rsid w:val="006D30AB"/>
    <w:rsid w:val="006D33F8"/>
    <w:rsid w:val="006D3460"/>
    <w:rsid w:val="006D3601"/>
    <w:rsid w:val="006D3775"/>
    <w:rsid w:val="006D38DE"/>
    <w:rsid w:val="006D3A1F"/>
    <w:rsid w:val="006D3B7C"/>
    <w:rsid w:val="006D3B88"/>
    <w:rsid w:val="006D3BF2"/>
    <w:rsid w:val="006D3CB2"/>
    <w:rsid w:val="006D3FAA"/>
    <w:rsid w:val="006D48B5"/>
    <w:rsid w:val="006D4A46"/>
    <w:rsid w:val="006D4A81"/>
    <w:rsid w:val="006D4CD5"/>
    <w:rsid w:val="006D4EE9"/>
    <w:rsid w:val="006D4FA9"/>
    <w:rsid w:val="006D4FB1"/>
    <w:rsid w:val="006D53A9"/>
    <w:rsid w:val="006D54A1"/>
    <w:rsid w:val="006D5522"/>
    <w:rsid w:val="006D5577"/>
    <w:rsid w:val="006D55F1"/>
    <w:rsid w:val="006D5620"/>
    <w:rsid w:val="006D586E"/>
    <w:rsid w:val="006D5A82"/>
    <w:rsid w:val="006D5B9C"/>
    <w:rsid w:val="006D5C0D"/>
    <w:rsid w:val="006D5F8E"/>
    <w:rsid w:val="006D5FF2"/>
    <w:rsid w:val="006D6825"/>
    <w:rsid w:val="006D683D"/>
    <w:rsid w:val="006D6F08"/>
    <w:rsid w:val="006D74E1"/>
    <w:rsid w:val="006D7847"/>
    <w:rsid w:val="006D796C"/>
    <w:rsid w:val="006D7B83"/>
    <w:rsid w:val="006D7CA6"/>
    <w:rsid w:val="006D7CC8"/>
    <w:rsid w:val="006D7F29"/>
    <w:rsid w:val="006E0086"/>
    <w:rsid w:val="006E01AC"/>
    <w:rsid w:val="006E0273"/>
    <w:rsid w:val="006E05D9"/>
    <w:rsid w:val="006E062C"/>
    <w:rsid w:val="006E0745"/>
    <w:rsid w:val="006E0936"/>
    <w:rsid w:val="006E09CA"/>
    <w:rsid w:val="006E0F36"/>
    <w:rsid w:val="006E12E2"/>
    <w:rsid w:val="006E1AD9"/>
    <w:rsid w:val="006E1C82"/>
    <w:rsid w:val="006E1CD5"/>
    <w:rsid w:val="006E1E74"/>
    <w:rsid w:val="006E1E86"/>
    <w:rsid w:val="006E1F33"/>
    <w:rsid w:val="006E20B3"/>
    <w:rsid w:val="006E218D"/>
    <w:rsid w:val="006E2573"/>
    <w:rsid w:val="006E28B7"/>
    <w:rsid w:val="006E2A9B"/>
    <w:rsid w:val="006E3200"/>
    <w:rsid w:val="006E3310"/>
    <w:rsid w:val="006E3385"/>
    <w:rsid w:val="006E35DB"/>
    <w:rsid w:val="006E35FA"/>
    <w:rsid w:val="006E3DBD"/>
    <w:rsid w:val="006E40E5"/>
    <w:rsid w:val="006E41FB"/>
    <w:rsid w:val="006E477E"/>
    <w:rsid w:val="006E49B0"/>
    <w:rsid w:val="006E4D2E"/>
    <w:rsid w:val="006E4E39"/>
    <w:rsid w:val="006E5071"/>
    <w:rsid w:val="006E52BE"/>
    <w:rsid w:val="006E536A"/>
    <w:rsid w:val="006E53B4"/>
    <w:rsid w:val="006E565E"/>
    <w:rsid w:val="006E56A0"/>
    <w:rsid w:val="006E5742"/>
    <w:rsid w:val="006E583D"/>
    <w:rsid w:val="006E5A77"/>
    <w:rsid w:val="006E5BFD"/>
    <w:rsid w:val="006E602C"/>
    <w:rsid w:val="006E60EA"/>
    <w:rsid w:val="006E62C4"/>
    <w:rsid w:val="006E6466"/>
    <w:rsid w:val="006E673D"/>
    <w:rsid w:val="006E6B2D"/>
    <w:rsid w:val="006E7123"/>
    <w:rsid w:val="006E7A85"/>
    <w:rsid w:val="006E7B69"/>
    <w:rsid w:val="006E7C42"/>
    <w:rsid w:val="006E7C75"/>
    <w:rsid w:val="006E7D3B"/>
    <w:rsid w:val="006E7E4C"/>
    <w:rsid w:val="006E7FF7"/>
    <w:rsid w:val="006F043F"/>
    <w:rsid w:val="006F0663"/>
    <w:rsid w:val="006F06DA"/>
    <w:rsid w:val="006F0AAA"/>
    <w:rsid w:val="006F0AD1"/>
    <w:rsid w:val="006F0B93"/>
    <w:rsid w:val="006F0D49"/>
    <w:rsid w:val="006F0E0E"/>
    <w:rsid w:val="006F0FFB"/>
    <w:rsid w:val="006F109F"/>
    <w:rsid w:val="006F13DB"/>
    <w:rsid w:val="006F14ED"/>
    <w:rsid w:val="006F1583"/>
    <w:rsid w:val="006F1588"/>
    <w:rsid w:val="006F15B9"/>
    <w:rsid w:val="006F1A87"/>
    <w:rsid w:val="006F1B70"/>
    <w:rsid w:val="006F1D7A"/>
    <w:rsid w:val="006F1E37"/>
    <w:rsid w:val="006F1E93"/>
    <w:rsid w:val="006F2283"/>
    <w:rsid w:val="006F250B"/>
    <w:rsid w:val="006F2D93"/>
    <w:rsid w:val="006F2F85"/>
    <w:rsid w:val="006F3202"/>
    <w:rsid w:val="006F32A6"/>
    <w:rsid w:val="006F3406"/>
    <w:rsid w:val="006F341D"/>
    <w:rsid w:val="006F3585"/>
    <w:rsid w:val="006F3650"/>
    <w:rsid w:val="006F3825"/>
    <w:rsid w:val="006F3968"/>
    <w:rsid w:val="006F3A36"/>
    <w:rsid w:val="006F3B58"/>
    <w:rsid w:val="006F3CDE"/>
    <w:rsid w:val="006F3D9C"/>
    <w:rsid w:val="006F3E58"/>
    <w:rsid w:val="006F3FA0"/>
    <w:rsid w:val="006F3FD7"/>
    <w:rsid w:val="006F42E9"/>
    <w:rsid w:val="006F45A2"/>
    <w:rsid w:val="006F49D5"/>
    <w:rsid w:val="006F4D01"/>
    <w:rsid w:val="006F5051"/>
    <w:rsid w:val="006F527D"/>
    <w:rsid w:val="006F5356"/>
    <w:rsid w:val="006F5379"/>
    <w:rsid w:val="006F53AC"/>
    <w:rsid w:val="006F55C2"/>
    <w:rsid w:val="006F5617"/>
    <w:rsid w:val="006F58D4"/>
    <w:rsid w:val="006F5A78"/>
    <w:rsid w:val="006F6582"/>
    <w:rsid w:val="006F65DF"/>
    <w:rsid w:val="006F665F"/>
    <w:rsid w:val="006F6979"/>
    <w:rsid w:val="006F6BB6"/>
    <w:rsid w:val="006F6CBA"/>
    <w:rsid w:val="006F6EFB"/>
    <w:rsid w:val="006F7218"/>
    <w:rsid w:val="006F758F"/>
    <w:rsid w:val="006F76E3"/>
    <w:rsid w:val="006F776E"/>
    <w:rsid w:val="006F78B0"/>
    <w:rsid w:val="006F7967"/>
    <w:rsid w:val="006F79B6"/>
    <w:rsid w:val="006F7B54"/>
    <w:rsid w:val="006F7D70"/>
    <w:rsid w:val="00700211"/>
    <w:rsid w:val="00700520"/>
    <w:rsid w:val="007005D7"/>
    <w:rsid w:val="007009B9"/>
    <w:rsid w:val="00700C29"/>
    <w:rsid w:val="00700F80"/>
    <w:rsid w:val="007011F4"/>
    <w:rsid w:val="00701AD9"/>
    <w:rsid w:val="00701ED1"/>
    <w:rsid w:val="00701F50"/>
    <w:rsid w:val="007020B3"/>
    <w:rsid w:val="007021E3"/>
    <w:rsid w:val="0070269B"/>
    <w:rsid w:val="007027DB"/>
    <w:rsid w:val="00702BAC"/>
    <w:rsid w:val="00702D2D"/>
    <w:rsid w:val="00702E61"/>
    <w:rsid w:val="00703265"/>
    <w:rsid w:val="0070346E"/>
    <w:rsid w:val="0070371C"/>
    <w:rsid w:val="00703D68"/>
    <w:rsid w:val="00703E61"/>
    <w:rsid w:val="00703F57"/>
    <w:rsid w:val="00703FF3"/>
    <w:rsid w:val="007044B2"/>
    <w:rsid w:val="00704786"/>
    <w:rsid w:val="00704B2A"/>
    <w:rsid w:val="00704B85"/>
    <w:rsid w:val="00704EDB"/>
    <w:rsid w:val="0070592F"/>
    <w:rsid w:val="00705937"/>
    <w:rsid w:val="007059DB"/>
    <w:rsid w:val="00705B98"/>
    <w:rsid w:val="00706101"/>
    <w:rsid w:val="00706196"/>
    <w:rsid w:val="007061D9"/>
    <w:rsid w:val="00706254"/>
    <w:rsid w:val="00706386"/>
    <w:rsid w:val="007063F4"/>
    <w:rsid w:val="007067FB"/>
    <w:rsid w:val="00706802"/>
    <w:rsid w:val="00706803"/>
    <w:rsid w:val="007068A0"/>
    <w:rsid w:val="007069C5"/>
    <w:rsid w:val="00706A37"/>
    <w:rsid w:val="00706E51"/>
    <w:rsid w:val="00707072"/>
    <w:rsid w:val="0070769B"/>
    <w:rsid w:val="007078A4"/>
    <w:rsid w:val="007079C3"/>
    <w:rsid w:val="00707D61"/>
    <w:rsid w:val="00707DC8"/>
    <w:rsid w:val="00710094"/>
    <w:rsid w:val="007102EB"/>
    <w:rsid w:val="0071046A"/>
    <w:rsid w:val="00710BC7"/>
    <w:rsid w:val="00710D24"/>
    <w:rsid w:val="00710F0B"/>
    <w:rsid w:val="007112D6"/>
    <w:rsid w:val="0071158E"/>
    <w:rsid w:val="00711745"/>
    <w:rsid w:val="007118FF"/>
    <w:rsid w:val="00712287"/>
    <w:rsid w:val="00712709"/>
    <w:rsid w:val="00712772"/>
    <w:rsid w:val="0071277A"/>
    <w:rsid w:val="0071299D"/>
    <w:rsid w:val="00712A62"/>
    <w:rsid w:val="00712C41"/>
    <w:rsid w:val="00712CBD"/>
    <w:rsid w:val="007131A0"/>
    <w:rsid w:val="007133F0"/>
    <w:rsid w:val="00713668"/>
    <w:rsid w:val="00713D50"/>
    <w:rsid w:val="00714025"/>
    <w:rsid w:val="007140C5"/>
    <w:rsid w:val="007144B7"/>
    <w:rsid w:val="0071472E"/>
    <w:rsid w:val="007148D3"/>
    <w:rsid w:val="007149B4"/>
    <w:rsid w:val="00714A83"/>
    <w:rsid w:val="00714CB2"/>
    <w:rsid w:val="00715029"/>
    <w:rsid w:val="0071504A"/>
    <w:rsid w:val="00715092"/>
    <w:rsid w:val="0071513F"/>
    <w:rsid w:val="00715675"/>
    <w:rsid w:val="00715902"/>
    <w:rsid w:val="00715B59"/>
    <w:rsid w:val="00715B9A"/>
    <w:rsid w:val="00716038"/>
    <w:rsid w:val="00716390"/>
    <w:rsid w:val="007164B1"/>
    <w:rsid w:val="007168C7"/>
    <w:rsid w:val="0071695B"/>
    <w:rsid w:val="00716D0B"/>
    <w:rsid w:val="00716D25"/>
    <w:rsid w:val="007173D7"/>
    <w:rsid w:val="00717586"/>
    <w:rsid w:val="00717A0C"/>
    <w:rsid w:val="007202A8"/>
    <w:rsid w:val="007204C3"/>
    <w:rsid w:val="007204DA"/>
    <w:rsid w:val="007204F3"/>
    <w:rsid w:val="00720525"/>
    <w:rsid w:val="007207F1"/>
    <w:rsid w:val="0072098C"/>
    <w:rsid w:val="007209AE"/>
    <w:rsid w:val="007209BE"/>
    <w:rsid w:val="007214F1"/>
    <w:rsid w:val="00721B61"/>
    <w:rsid w:val="00721D2F"/>
    <w:rsid w:val="00721DCF"/>
    <w:rsid w:val="007220A4"/>
    <w:rsid w:val="00722588"/>
    <w:rsid w:val="00722858"/>
    <w:rsid w:val="0072288A"/>
    <w:rsid w:val="00722F5D"/>
    <w:rsid w:val="0072310F"/>
    <w:rsid w:val="00723214"/>
    <w:rsid w:val="007234A4"/>
    <w:rsid w:val="00723832"/>
    <w:rsid w:val="00723995"/>
    <w:rsid w:val="00723B5A"/>
    <w:rsid w:val="00723B7C"/>
    <w:rsid w:val="00723CCC"/>
    <w:rsid w:val="00724122"/>
    <w:rsid w:val="0072436F"/>
    <w:rsid w:val="007246E6"/>
    <w:rsid w:val="0072477E"/>
    <w:rsid w:val="007247C1"/>
    <w:rsid w:val="00724C05"/>
    <w:rsid w:val="00725044"/>
    <w:rsid w:val="007251F8"/>
    <w:rsid w:val="00725246"/>
    <w:rsid w:val="00725776"/>
    <w:rsid w:val="007257D0"/>
    <w:rsid w:val="00725A8B"/>
    <w:rsid w:val="00725AE7"/>
    <w:rsid w:val="00725B0E"/>
    <w:rsid w:val="00725BD7"/>
    <w:rsid w:val="00725C2F"/>
    <w:rsid w:val="00726072"/>
    <w:rsid w:val="0072676D"/>
    <w:rsid w:val="00726E84"/>
    <w:rsid w:val="00726EA6"/>
    <w:rsid w:val="007271B6"/>
    <w:rsid w:val="00727208"/>
    <w:rsid w:val="0072723A"/>
    <w:rsid w:val="007275D8"/>
    <w:rsid w:val="00727621"/>
    <w:rsid w:val="00727680"/>
    <w:rsid w:val="0072790D"/>
    <w:rsid w:val="00727C21"/>
    <w:rsid w:val="00727CFB"/>
    <w:rsid w:val="00727D18"/>
    <w:rsid w:val="00730572"/>
    <w:rsid w:val="0073067B"/>
    <w:rsid w:val="007307B9"/>
    <w:rsid w:val="00730935"/>
    <w:rsid w:val="00730983"/>
    <w:rsid w:val="00730B07"/>
    <w:rsid w:val="00730C88"/>
    <w:rsid w:val="00731366"/>
    <w:rsid w:val="00731653"/>
    <w:rsid w:val="007317EB"/>
    <w:rsid w:val="00731B54"/>
    <w:rsid w:val="00731C73"/>
    <w:rsid w:val="00731D79"/>
    <w:rsid w:val="00731EA5"/>
    <w:rsid w:val="00732015"/>
    <w:rsid w:val="0073207E"/>
    <w:rsid w:val="007321D8"/>
    <w:rsid w:val="007323BC"/>
    <w:rsid w:val="00732492"/>
    <w:rsid w:val="0073264E"/>
    <w:rsid w:val="00732696"/>
    <w:rsid w:val="0073281E"/>
    <w:rsid w:val="007328F0"/>
    <w:rsid w:val="00732B56"/>
    <w:rsid w:val="00733406"/>
    <w:rsid w:val="00733621"/>
    <w:rsid w:val="007336A5"/>
    <w:rsid w:val="00733FE6"/>
    <w:rsid w:val="0073404A"/>
    <w:rsid w:val="0073425F"/>
    <w:rsid w:val="007342FE"/>
    <w:rsid w:val="00734346"/>
    <w:rsid w:val="007344E1"/>
    <w:rsid w:val="007348B1"/>
    <w:rsid w:val="00734AE8"/>
    <w:rsid w:val="00734D11"/>
    <w:rsid w:val="00734E6B"/>
    <w:rsid w:val="00735189"/>
    <w:rsid w:val="0073584B"/>
    <w:rsid w:val="007358D7"/>
    <w:rsid w:val="007359EC"/>
    <w:rsid w:val="00735BE5"/>
    <w:rsid w:val="00736026"/>
    <w:rsid w:val="00736166"/>
    <w:rsid w:val="007362A6"/>
    <w:rsid w:val="0073680E"/>
    <w:rsid w:val="00736ABD"/>
    <w:rsid w:val="00736AD6"/>
    <w:rsid w:val="00736BBA"/>
    <w:rsid w:val="00736D7D"/>
    <w:rsid w:val="00736E2A"/>
    <w:rsid w:val="007376FF"/>
    <w:rsid w:val="007378FE"/>
    <w:rsid w:val="00737A36"/>
    <w:rsid w:val="00737D25"/>
    <w:rsid w:val="00737D9C"/>
    <w:rsid w:val="00737EE1"/>
    <w:rsid w:val="007401C7"/>
    <w:rsid w:val="007401D4"/>
    <w:rsid w:val="00740271"/>
    <w:rsid w:val="007404E2"/>
    <w:rsid w:val="00740568"/>
    <w:rsid w:val="0074067A"/>
    <w:rsid w:val="007407FC"/>
    <w:rsid w:val="007408A4"/>
    <w:rsid w:val="00740E58"/>
    <w:rsid w:val="0074168F"/>
    <w:rsid w:val="007416B2"/>
    <w:rsid w:val="00741D51"/>
    <w:rsid w:val="00741DBC"/>
    <w:rsid w:val="00741FCD"/>
    <w:rsid w:val="0074220C"/>
    <w:rsid w:val="007423BB"/>
    <w:rsid w:val="007424A2"/>
    <w:rsid w:val="00742609"/>
    <w:rsid w:val="00742691"/>
    <w:rsid w:val="007427B1"/>
    <w:rsid w:val="00742BBD"/>
    <w:rsid w:val="00742FFB"/>
    <w:rsid w:val="007430DE"/>
    <w:rsid w:val="007430F8"/>
    <w:rsid w:val="0074340C"/>
    <w:rsid w:val="007434EA"/>
    <w:rsid w:val="00743A6F"/>
    <w:rsid w:val="00743B26"/>
    <w:rsid w:val="00743CD2"/>
    <w:rsid w:val="007442E1"/>
    <w:rsid w:val="007445A0"/>
    <w:rsid w:val="00744847"/>
    <w:rsid w:val="0074487C"/>
    <w:rsid w:val="00744F1A"/>
    <w:rsid w:val="007451D9"/>
    <w:rsid w:val="0074524B"/>
    <w:rsid w:val="0074583D"/>
    <w:rsid w:val="00745AD5"/>
    <w:rsid w:val="00745BB5"/>
    <w:rsid w:val="00745D02"/>
    <w:rsid w:val="00745F01"/>
    <w:rsid w:val="007462E5"/>
    <w:rsid w:val="00746542"/>
    <w:rsid w:val="00746566"/>
    <w:rsid w:val="00746662"/>
    <w:rsid w:val="0074672E"/>
    <w:rsid w:val="0074679A"/>
    <w:rsid w:val="007467E3"/>
    <w:rsid w:val="007469CC"/>
    <w:rsid w:val="00746D1F"/>
    <w:rsid w:val="00747030"/>
    <w:rsid w:val="00747328"/>
    <w:rsid w:val="0074736D"/>
    <w:rsid w:val="00747373"/>
    <w:rsid w:val="00747426"/>
    <w:rsid w:val="007475EE"/>
    <w:rsid w:val="007475FB"/>
    <w:rsid w:val="007476BA"/>
    <w:rsid w:val="00747BBB"/>
    <w:rsid w:val="00747D8B"/>
    <w:rsid w:val="00747DC3"/>
    <w:rsid w:val="0075020C"/>
    <w:rsid w:val="00750296"/>
    <w:rsid w:val="007503A4"/>
    <w:rsid w:val="00750653"/>
    <w:rsid w:val="0075068D"/>
    <w:rsid w:val="0075077C"/>
    <w:rsid w:val="00750C70"/>
    <w:rsid w:val="007511C2"/>
    <w:rsid w:val="00751228"/>
    <w:rsid w:val="0075172F"/>
    <w:rsid w:val="007517B3"/>
    <w:rsid w:val="00751895"/>
    <w:rsid w:val="00751A6B"/>
    <w:rsid w:val="00751EBC"/>
    <w:rsid w:val="0075210C"/>
    <w:rsid w:val="0075225D"/>
    <w:rsid w:val="00752492"/>
    <w:rsid w:val="00752798"/>
    <w:rsid w:val="007527EE"/>
    <w:rsid w:val="007527F1"/>
    <w:rsid w:val="00752CF4"/>
    <w:rsid w:val="00752D5E"/>
    <w:rsid w:val="00753071"/>
    <w:rsid w:val="007530DF"/>
    <w:rsid w:val="0075358F"/>
    <w:rsid w:val="00753BB4"/>
    <w:rsid w:val="00753BBC"/>
    <w:rsid w:val="00753CD6"/>
    <w:rsid w:val="00753EB4"/>
    <w:rsid w:val="00753EF4"/>
    <w:rsid w:val="0075404D"/>
    <w:rsid w:val="007542B4"/>
    <w:rsid w:val="007544BD"/>
    <w:rsid w:val="0075484A"/>
    <w:rsid w:val="00754A87"/>
    <w:rsid w:val="00754C31"/>
    <w:rsid w:val="007559AE"/>
    <w:rsid w:val="00755DA2"/>
    <w:rsid w:val="00755EC5"/>
    <w:rsid w:val="00756169"/>
    <w:rsid w:val="0075617E"/>
    <w:rsid w:val="0075638A"/>
    <w:rsid w:val="00756A92"/>
    <w:rsid w:val="00756D06"/>
    <w:rsid w:val="007571E1"/>
    <w:rsid w:val="0075743D"/>
    <w:rsid w:val="00757457"/>
    <w:rsid w:val="007576FA"/>
    <w:rsid w:val="007577FD"/>
    <w:rsid w:val="00757A16"/>
    <w:rsid w:val="00757BA9"/>
    <w:rsid w:val="00757DC7"/>
    <w:rsid w:val="00757DD1"/>
    <w:rsid w:val="00757E42"/>
    <w:rsid w:val="00757E7D"/>
    <w:rsid w:val="00760142"/>
    <w:rsid w:val="0076021A"/>
    <w:rsid w:val="0076021B"/>
    <w:rsid w:val="007604B2"/>
    <w:rsid w:val="007605A5"/>
    <w:rsid w:val="007606D8"/>
    <w:rsid w:val="007607A9"/>
    <w:rsid w:val="00760991"/>
    <w:rsid w:val="0076129A"/>
    <w:rsid w:val="007619BA"/>
    <w:rsid w:val="00761DE7"/>
    <w:rsid w:val="00761E74"/>
    <w:rsid w:val="00761EE7"/>
    <w:rsid w:val="00761F17"/>
    <w:rsid w:val="007621B0"/>
    <w:rsid w:val="00762527"/>
    <w:rsid w:val="007626BF"/>
    <w:rsid w:val="00762AFA"/>
    <w:rsid w:val="00762F78"/>
    <w:rsid w:val="0076304A"/>
    <w:rsid w:val="0076305B"/>
    <w:rsid w:val="0076305C"/>
    <w:rsid w:val="007633BC"/>
    <w:rsid w:val="007633BD"/>
    <w:rsid w:val="00763482"/>
    <w:rsid w:val="00763553"/>
    <w:rsid w:val="007635EF"/>
    <w:rsid w:val="007636B9"/>
    <w:rsid w:val="007638C6"/>
    <w:rsid w:val="007641B6"/>
    <w:rsid w:val="0076468B"/>
    <w:rsid w:val="00764BC6"/>
    <w:rsid w:val="00764CB4"/>
    <w:rsid w:val="00764E48"/>
    <w:rsid w:val="00764FA4"/>
    <w:rsid w:val="0076512A"/>
    <w:rsid w:val="0076524F"/>
    <w:rsid w:val="00765281"/>
    <w:rsid w:val="00765332"/>
    <w:rsid w:val="007658AC"/>
    <w:rsid w:val="00765A4D"/>
    <w:rsid w:val="00765ADE"/>
    <w:rsid w:val="00765CDA"/>
    <w:rsid w:val="007664A3"/>
    <w:rsid w:val="00766BAD"/>
    <w:rsid w:val="00766D80"/>
    <w:rsid w:val="00766DFC"/>
    <w:rsid w:val="007671D6"/>
    <w:rsid w:val="007673AA"/>
    <w:rsid w:val="007675EC"/>
    <w:rsid w:val="00767623"/>
    <w:rsid w:val="00767632"/>
    <w:rsid w:val="00767C00"/>
    <w:rsid w:val="00770814"/>
    <w:rsid w:val="00770A68"/>
    <w:rsid w:val="00770AAF"/>
    <w:rsid w:val="00770BE0"/>
    <w:rsid w:val="00770D4A"/>
    <w:rsid w:val="00770F25"/>
    <w:rsid w:val="00770F86"/>
    <w:rsid w:val="00771520"/>
    <w:rsid w:val="00771542"/>
    <w:rsid w:val="00771EA3"/>
    <w:rsid w:val="00771F8D"/>
    <w:rsid w:val="007720CD"/>
    <w:rsid w:val="007723E8"/>
    <w:rsid w:val="00772495"/>
    <w:rsid w:val="007727B9"/>
    <w:rsid w:val="00772816"/>
    <w:rsid w:val="00772936"/>
    <w:rsid w:val="007729A2"/>
    <w:rsid w:val="0077319C"/>
    <w:rsid w:val="00773459"/>
    <w:rsid w:val="007734E5"/>
    <w:rsid w:val="007735EF"/>
    <w:rsid w:val="0077363B"/>
    <w:rsid w:val="0077386B"/>
    <w:rsid w:val="007738E4"/>
    <w:rsid w:val="00773C6E"/>
    <w:rsid w:val="00773FF3"/>
    <w:rsid w:val="0077401E"/>
    <w:rsid w:val="00774294"/>
    <w:rsid w:val="007743A2"/>
    <w:rsid w:val="007743D2"/>
    <w:rsid w:val="007746DE"/>
    <w:rsid w:val="007746F5"/>
    <w:rsid w:val="00774770"/>
    <w:rsid w:val="007747C9"/>
    <w:rsid w:val="00774908"/>
    <w:rsid w:val="00774C21"/>
    <w:rsid w:val="00774D69"/>
    <w:rsid w:val="00775064"/>
    <w:rsid w:val="007754F1"/>
    <w:rsid w:val="00775558"/>
    <w:rsid w:val="007755F2"/>
    <w:rsid w:val="0077585A"/>
    <w:rsid w:val="0077586E"/>
    <w:rsid w:val="00775927"/>
    <w:rsid w:val="00775C66"/>
    <w:rsid w:val="00775F56"/>
    <w:rsid w:val="007764FC"/>
    <w:rsid w:val="00776648"/>
    <w:rsid w:val="00776659"/>
    <w:rsid w:val="007768E1"/>
    <w:rsid w:val="00776928"/>
    <w:rsid w:val="00776971"/>
    <w:rsid w:val="00776BAC"/>
    <w:rsid w:val="00777679"/>
    <w:rsid w:val="007776BB"/>
    <w:rsid w:val="007778BB"/>
    <w:rsid w:val="00777A00"/>
    <w:rsid w:val="00777A18"/>
    <w:rsid w:val="00777B7F"/>
    <w:rsid w:val="00777D05"/>
    <w:rsid w:val="00777E00"/>
    <w:rsid w:val="00780273"/>
    <w:rsid w:val="007802AB"/>
    <w:rsid w:val="007803BC"/>
    <w:rsid w:val="00780565"/>
    <w:rsid w:val="007807BF"/>
    <w:rsid w:val="00780A28"/>
    <w:rsid w:val="00780A80"/>
    <w:rsid w:val="00780A8A"/>
    <w:rsid w:val="00780D45"/>
    <w:rsid w:val="00780FA3"/>
    <w:rsid w:val="00780FE3"/>
    <w:rsid w:val="007814FE"/>
    <w:rsid w:val="0078177E"/>
    <w:rsid w:val="00781C00"/>
    <w:rsid w:val="00781C2A"/>
    <w:rsid w:val="00781E49"/>
    <w:rsid w:val="0078211F"/>
    <w:rsid w:val="00782C45"/>
    <w:rsid w:val="00782D2D"/>
    <w:rsid w:val="0078304C"/>
    <w:rsid w:val="00783368"/>
    <w:rsid w:val="00783424"/>
    <w:rsid w:val="007835FD"/>
    <w:rsid w:val="00783673"/>
    <w:rsid w:val="00783B0E"/>
    <w:rsid w:val="00783B94"/>
    <w:rsid w:val="007841A2"/>
    <w:rsid w:val="0078426F"/>
    <w:rsid w:val="0078435E"/>
    <w:rsid w:val="00784399"/>
    <w:rsid w:val="0078483D"/>
    <w:rsid w:val="00784853"/>
    <w:rsid w:val="0078496A"/>
    <w:rsid w:val="00785197"/>
    <w:rsid w:val="00785490"/>
    <w:rsid w:val="007859AE"/>
    <w:rsid w:val="00785C54"/>
    <w:rsid w:val="00785CE1"/>
    <w:rsid w:val="00785F8A"/>
    <w:rsid w:val="0078611F"/>
    <w:rsid w:val="00786210"/>
    <w:rsid w:val="00786372"/>
    <w:rsid w:val="007863E9"/>
    <w:rsid w:val="0078666D"/>
    <w:rsid w:val="00786812"/>
    <w:rsid w:val="00786A32"/>
    <w:rsid w:val="00786C11"/>
    <w:rsid w:val="007870C0"/>
    <w:rsid w:val="007871B3"/>
    <w:rsid w:val="0078756A"/>
    <w:rsid w:val="007875D7"/>
    <w:rsid w:val="007876A1"/>
    <w:rsid w:val="007879E0"/>
    <w:rsid w:val="00787EF8"/>
    <w:rsid w:val="007901AA"/>
    <w:rsid w:val="00790222"/>
    <w:rsid w:val="007902E7"/>
    <w:rsid w:val="0079049F"/>
    <w:rsid w:val="0079090D"/>
    <w:rsid w:val="00790D61"/>
    <w:rsid w:val="007911B7"/>
    <w:rsid w:val="00791415"/>
    <w:rsid w:val="007919D6"/>
    <w:rsid w:val="00791BAD"/>
    <w:rsid w:val="00791E80"/>
    <w:rsid w:val="00791EF0"/>
    <w:rsid w:val="0079217A"/>
    <w:rsid w:val="00792201"/>
    <w:rsid w:val="0079235D"/>
    <w:rsid w:val="007925EA"/>
    <w:rsid w:val="00792694"/>
    <w:rsid w:val="00792D8A"/>
    <w:rsid w:val="00793022"/>
    <w:rsid w:val="007932E8"/>
    <w:rsid w:val="00793615"/>
    <w:rsid w:val="00793857"/>
    <w:rsid w:val="00793A3F"/>
    <w:rsid w:val="00793B4D"/>
    <w:rsid w:val="00793BC0"/>
    <w:rsid w:val="00793CD8"/>
    <w:rsid w:val="00793D43"/>
    <w:rsid w:val="0079403A"/>
    <w:rsid w:val="007941CD"/>
    <w:rsid w:val="007941D4"/>
    <w:rsid w:val="0079424E"/>
    <w:rsid w:val="0079426D"/>
    <w:rsid w:val="007946FB"/>
    <w:rsid w:val="00794C5A"/>
    <w:rsid w:val="0079535D"/>
    <w:rsid w:val="00795623"/>
    <w:rsid w:val="007957B8"/>
    <w:rsid w:val="00795810"/>
    <w:rsid w:val="00795A1A"/>
    <w:rsid w:val="00795A37"/>
    <w:rsid w:val="00795C92"/>
    <w:rsid w:val="00795D22"/>
    <w:rsid w:val="00795FA9"/>
    <w:rsid w:val="00796231"/>
    <w:rsid w:val="007964D9"/>
    <w:rsid w:val="007967C8"/>
    <w:rsid w:val="00796B54"/>
    <w:rsid w:val="00796B5D"/>
    <w:rsid w:val="00796D85"/>
    <w:rsid w:val="007975F9"/>
    <w:rsid w:val="00797806"/>
    <w:rsid w:val="00797DAD"/>
    <w:rsid w:val="00797DB8"/>
    <w:rsid w:val="00797F9C"/>
    <w:rsid w:val="007A053F"/>
    <w:rsid w:val="007A05EA"/>
    <w:rsid w:val="007A064D"/>
    <w:rsid w:val="007A0895"/>
    <w:rsid w:val="007A08DA"/>
    <w:rsid w:val="007A108B"/>
    <w:rsid w:val="007A1145"/>
    <w:rsid w:val="007A127E"/>
    <w:rsid w:val="007A12BE"/>
    <w:rsid w:val="007A1733"/>
    <w:rsid w:val="007A186C"/>
    <w:rsid w:val="007A18DF"/>
    <w:rsid w:val="007A19A8"/>
    <w:rsid w:val="007A1BD7"/>
    <w:rsid w:val="007A1CB3"/>
    <w:rsid w:val="007A1D0F"/>
    <w:rsid w:val="007A23C9"/>
    <w:rsid w:val="007A23FD"/>
    <w:rsid w:val="007A270C"/>
    <w:rsid w:val="007A2ADA"/>
    <w:rsid w:val="007A2E2C"/>
    <w:rsid w:val="007A2E6A"/>
    <w:rsid w:val="007A306F"/>
    <w:rsid w:val="007A3293"/>
    <w:rsid w:val="007A329C"/>
    <w:rsid w:val="007A3A42"/>
    <w:rsid w:val="007A3A47"/>
    <w:rsid w:val="007A3B1F"/>
    <w:rsid w:val="007A3C21"/>
    <w:rsid w:val="007A3E0B"/>
    <w:rsid w:val="007A3EEE"/>
    <w:rsid w:val="007A4002"/>
    <w:rsid w:val="007A4075"/>
    <w:rsid w:val="007A43A6"/>
    <w:rsid w:val="007A4802"/>
    <w:rsid w:val="007A4C25"/>
    <w:rsid w:val="007A5100"/>
    <w:rsid w:val="007A536E"/>
    <w:rsid w:val="007A5464"/>
    <w:rsid w:val="007A5469"/>
    <w:rsid w:val="007A573B"/>
    <w:rsid w:val="007A5765"/>
    <w:rsid w:val="007A58A6"/>
    <w:rsid w:val="007A58E3"/>
    <w:rsid w:val="007A5900"/>
    <w:rsid w:val="007A590B"/>
    <w:rsid w:val="007A592A"/>
    <w:rsid w:val="007A5977"/>
    <w:rsid w:val="007A5B93"/>
    <w:rsid w:val="007A5C41"/>
    <w:rsid w:val="007A5C9B"/>
    <w:rsid w:val="007A60FB"/>
    <w:rsid w:val="007A62E1"/>
    <w:rsid w:val="007A6629"/>
    <w:rsid w:val="007A669C"/>
    <w:rsid w:val="007A66F1"/>
    <w:rsid w:val="007A69E9"/>
    <w:rsid w:val="007A6A6F"/>
    <w:rsid w:val="007A6DD4"/>
    <w:rsid w:val="007A7150"/>
    <w:rsid w:val="007A722C"/>
    <w:rsid w:val="007A726B"/>
    <w:rsid w:val="007A7561"/>
    <w:rsid w:val="007A760E"/>
    <w:rsid w:val="007A77E5"/>
    <w:rsid w:val="007A7944"/>
    <w:rsid w:val="007A7BD8"/>
    <w:rsid w:val="007A7C1B"/>
    <w:rsid w:val="007A7EE7"/>
    <w:rsid w:val="007B0220"/>
    <w:rsid w:val="007B06A5"/>
    <w:rsid w:val="007B080A"/>
    <w:rsid w:val="007B0CF8"/>
    <w:rsid w:val="007B0D1F"/>
    <w:rsid w:val="007B0E87"/>
    <w:rsid w:val="007B0F05"/>
    <w:rsid w:val="007B1190"/>
    <w:rsid w:val="007B1883"/>
    <w:rsid w:val="007B1D23"/>
    <w:rsid w:val="007B1E63"/>
    <w:rsid w:val="007B1FB2"/>
    <w:rsid w:val="007B2196"/>
    <w:rsid w:val="007B2219"/>
    <w:rsid w:val="007B223E"/>
    <w:rsid w:val="007B25A3"/>
    <w:rsid w:val="007B32DF"/>
    <w:rsid w:val="007B3805"/>
    <w:rsid w:val="007B3BCD"/>
    <w:rsid w:val="007B3CB2"/>
    <w:rsid w:val="007B3D2D"/>
    <w:rsid w:val="007B3E51"/>
    <w:rsid w:val="007B40D3"/>
    <w:rsid w:val="007B42AB"/>
    <w:rsid w:val="007B4698"/>
    <w:rsid w:val="007B4900"/>
    <w:rsid w:val="007B4964"/>
    <w:rsid w:val="007B50A2"/>
    <w:rsid w:val="007B50AE"/>
    <w:rsid w:val="007B5141"/>
    <w:rsid w:val="007B51DF"/>
    <w:rsid w:val="007B5429"/>
    <w:rsid w:val="007B5C59"/>
    <w:rsid w:val="007B5D52"/>
    <w:rsid w:val="007B5E9D"/>
    <w:rsid w:val="007B602A"/>
    <w:rsid w:val="007B6316"/>
    <w:rsid w:val="007B67DD"/>
    <w:rsid w:val="007B682D"/>
    <w:rsid w:val="007B7358"/>
    <w:rsid w:val="007B7978"/>
    <w:rsid w:val="007B79A6"/>
    <w:rsid w:val="007B7A2C"/>
    <w:rsid w:val="007B7A30"/>
    <w:rsid w:val="007B7C66"/>
    <w:rsid w:val="007B7E7C"/>
    <w:rsid w:val="007C0086"/>
    <w:rsid w:val="007C027E"/>
    <w:rsid w:val="007C0332"/>
    <w:rsid w:val="007C04DC"/>
    <w:rsid w:val="007C05DD"/>
    <w:rsid w:val="007C0846"/>
    <w:rsid w:val="007C0A81"/>
    <w:rsid w:val="007C1473"/>
    <w:rsid w:val="007C170D"/>
    <w:rsid w:val="007C1764"/>
    <w:rsid w:val="007C1E50"/>
    <w:rsid w:val="007C2197"/>
    <w:rsid w:val="007C2611"/>
    <w:rsid w:val="007C267A"/>
    <w:rsid w:val="007C27EF"/>
    <w:rsid w:val="007C284C"/>
    <w:rsid w:val="007C2C57"/>
    <w:rsid w:val="007C2EE9"/>
    <w:rsid w:val="007C344A"/>
    <w:rsid w:val="007C3ACD"/>
    <w:rsid w:val="007C3D18"/>
    <w:rsid w:val="007C3D22"/>
    <w:rsid w:val="007C430A"/>
    <w:rsid w:val="007C4876"/>
    <w:rsid w:val="007C48E8"/>
    <w:rsid w:val="007C49D5"/>
    <w:rsid w:val="007C49EE"/>
    <w:rsid w:val="007C4A5B"/>
    <w:rsid w:val="007C4C9A"/>
    <w:rsid w:val="007C4FEB"/>
    <w:rsid w:val="007C51B8"/>
    <w:rsid w:val="007C544C"/>
    <w:rsid w:val="007C56FB"/>
    <w:rsid w:val="007C57B6"/>
    <w:rsid w:val="007C5922"/>
    <w:rsid w:val="007C5B7D"/>
    <w:rsid w:val="007C5D0F"/>
    <w:rsid w:val="007C5DEB"/>
    <w:rsid w:val="007C5E64"/>
    <w:rsid w:val="007C5ECA"/>
    <w:rsid w:val="007C60BF"/>
    <w:rsid w:val="007C65E3"/>
    <w:rsid w:val="007C6A07"/>
    <w:rsid w:val="007C705C"/>
    <w:rsid w:val="007C7207"/>
    <w:rsid w:val="007C7258"/>
    <w:rsid w:val="007C7272"/>
    <w:rsid w:val="007C733A"/>
    <w:rsid w:val="007C7389"/>
    <w:rsid w:val="007C75A1"/>
    <w:rsid w:val="007C76BA"/>
    <w:rsid w:val="007C76FC"/>
    <w:rsid w:val="007C77A5"/>
    <w:rsid w:val="007C78C4"/>
    <w:rsid w:val="007C79EB"/>
    <w:rsid w:val="007C7D64"/>
    <w:rsid w:val="007D0169"/>
    <w:rsid w:val="007D03A9"/>
    <w:rsid w:val="007D04E5"/>
    <w:rsid w:val="007D09C1"/>
    <w:rsid w:val="007D0C0C"/>
    <w:rsid w:val="007D0CB9"/>
    <w:rsid w:val="007D0D21"/>
    <w:rsid w:val="007D0D72"/>
    <w:rsid w:val="007D0DB5"/>
    <w:rsid w:val="007D0E92"/>
    <w:rsid w:val="007D0EFF"/>
    <w:rsid w:val="007D0FAD"/>
    <w:rsid w:val="007D114F"/>
    <w:rsid w:val="007D1401"/>
    <w:rsid w:val="007D1B24"/>
    <w:rsid w:val="007D1D0C"/>
    <w:rsid w:val="007D1D8A"/>
    <w:rsid w:val="007D1EAC"/>
    <w:rsid w:val="007D1F31"/>
    <w:rsid w:val="007D1FBF"/>
    <w:rsid w:val="007D222A"/>
    <w:rsid w:val="007D2425"/>
    <w:rsid w:val="007D2537"/>
    <w:rsid w:val="007D267D"/>
    <w:rsid w:val="007D269D"/>
    <w:rsid w:val="007D2991"/>
    <w:rsid w:val="007D2CB0"/>
    <w:rsid w:val="007D3384"/>
    <w:rsid w:val="007D3726"/>
    <w:rsid w:val="007D37A9"/>
    <w:rsid w:val="007D3846"/>
    <w:rsid w:val="007D3937"/>
    <w:rsid w:val="007D3A2C"/>
    <w:rsid w:val="007D3BAB"/>
    <w:rsid w:val="007D3C72"/>
    <w:rsid w:val="007D3C75"/>
    <w:rsid w:val="007D3D34"/>
    <w:rsid w:val="007D44F9"/>
    <w:rsid w:val="007D4A08"/>
    <w:rsid w:val="007D4A94"/>
    <w:rsid w:val="007D4BCD"/>
    <w:rsid w:val="007D50A0"/>
    <w:rsid w:val="007D564B"/>
    <w:rsid w:val="007D570F"/>
    <w:rsid w:val="007D58C0"/>
    <w:rsid w:val="007D5901"/>
    <w:rsid w:val="007D5EA6"/>
    <w:rsid w:val="007D609A"/>
    <w:rsid w:val="007D6621"/>
    <w:rsid w:val="007D68A9"/>
    <w:rsid w:val="007D6C3C"/>
    <w:rsid w:val="007D6D8E"/>
    <w:rsid w:val="007D6E7B"/>
    <w:rsid w:val="007D70E9"/>
    <w:rsid w:val="007D7526"/>
    <w:rsid w:val="007D7A94"/>
    <w:rsid w:val="007D7A9F"/>
    <w:rsid w:val="007D7ADE"/>
    <w:rsid w:val="007D7B90"/>
    <w:rsid w:val="007D7D78"/>
    <w:rsid w:val="007D7EB2"/>
    <w:rsid w:val="007E0015"/>
    <w:rsid w:val="007E074D"/>
    <w:rsid w:val="007E0B0C"/>
    <w:rsid w:val="007E1133"/>
    <w:rsid w:val="007E118F"/>
    <w:rsid w:val="007E13A8"/>
    <w:rsid w:val="007E1431"/>
    <w:rsid w:val="007E14B6"/>
    <w:rsid w:val="007E1515"/>
    <w:rsid w:val="007E1911"/>
    <w:rsid w:val="007E1E87"/>
    <w:rsid w:val="007E1F28"/>
    <w:rsid w:val="007E20DA"/>
    <w:rsid w:val="007E258F"/>
    <w:rsid w:val="007E2B7F"/>
    <w:rsid w:val="007E2BDB"/>
    <w:rsid w:val="007E2C37"/>
    <w:rsid w:val="007E2EAE"/>
    <w:rsid w:val="007E3467"/>
    <w:rsid w:val="007E3470"/>
    <w:rsid w:val="007E3545"/>
    <w:rsid w:val="007E3547"/>
    <w:rsid w:val="007E3768"/>
    <w:rsid w:val="007E3A00"/>
    <w:rsid w:val="007E3D6C"/>
    <w:rsid w:val="007E40C0"/>
    <w:rsid w:val="007E40DF"/>
    <w:rsid w:val="007E42F2"/>
    <w:rsid w:val="007E4610"/>
    <w:rsid w:val="007E4715"/>
    <w:rsid w:val="007E4859"/>
    <w:rsid w:val="007E4865"/>
    <w:rsid w:val="007E48FC"/>
    <w:rsid w:val="007E4B7A"/>
    <w:rsid w:val="007E4CED"/>
    <w:rsid w:val="007E4D96"/>
    <w:rsid w:val="007E4FA2"/>
    <w:rsid w:val="007E505B"/>
    <w:rsid w:val="007E51B3"/>
    <w:rsid w:val="007E52A4"/>
    <w:rsid w:val="007E5777"/>
    <w:rsid w:val="007E589F"/>
    <w:rsid w:val="007E5B62"/>
    <w:rsid w:val="007E5EB3"/>
    <w:rsid w:val="007E608C"/>
    <w:rsid w:val="007E60C8"/>
    <w:rsid w:val="007E6455"/>
    <w:rsid w:val="007E678F"/>
    <w:rsid w:val="007E6A10"/>
    <w:rsid w:val="007E6D21"/>
    <w:rsid w:val="007E6D94"/>
    <w:rsid w:val="007E6F5B"/>
    <w:rsid w:val="007E7091"/>
    <w:rsid w:val="007E7176"/>
    <w:rsid w:val="007E7468"/>
    <w:rsid w:val="007E7531"/>
    <w:rsid w:val="007E75EE"/>
    <w:rsid w:val="007E7783"/>
    <w:rsid w:val="007E7BEC"/>
    <w:rsid w:val="007E7D16"/>
    <w:rsid w:val="007E7D55"/>
    <w:rsid w:val="007F0020"/>
    <w:rsid w:val="007F013D"/>
    <w:rsid w:val="007F02E8"/>
    <w:rsid w:val="007F03F7"/>
    <w:rsid w:val="007F0429"/>
    <w:rsid w:val="007F05AF"/>
    <w:rsid w:val="007F0754"/>
    <w:rsid w:val="007F0ABB"/>
    <w:rsid w:val="007F0E7E"/>
    <w:rsid w:val="007F11EF"/>
    <w:rsid w:val="007F1B5A"/>
    <w:rsid w:val="007F1DC2"/>
    <w:rsid w:val="007F1EDE"/>
    <w:rsid w:val="007F1FA8"/>
    <w:rsid w:val="007F238F"/>
    <w:rsid w:val="007F245A"/>
    <w:rsid w:val="007F257E"/>
    <w:rsid w:val="007F27CA"/>
    <w:rsid w:val="007F2A82"/>
    <w:rsid w:val="007F2B47"/>
    <w:rsid w:val="007F2B52"/>
    <w:rsid w:val="007F2D8A"/>
    <w:rsid w:val="007F2E67"/>
    <w:rsid w:val="007F2F82"/>
    <w:rsid w:val="007F2FB5"/>
    <w:rsid w:val="007F2FCC"/>
    <w:rsid w:val="007F30BF"/>
    <w:rsid w:val="007F325F"/>
    <w:rsid w:val="007F3262"/>
    <w:rsid w:val="007F38CF"/>
    <w:rsid w:val="007F3AE4"/>
    <w:rsid w:val="007F3C7C"/>
    <w:rsid w:val="007F3D68"/>
    <w:rsid w:val="007F3FAD"/>
    <w:rsid w:val="007F3FCB"/>
    <w:rsid w:val="007F425D"/>
    <w:rsid w:val="007F42FA"/>
    <w:rsid w:val="007F480D"/>
    <w:rsid w:val="007F4FE6"/>
    <w:rsid w:val="007F508A"/>
    <w:rsid w:val="007F5122"/>
    <w:rsid w:val="007F5B53"/>
    <w:rsid w:val="007F5CFC"/>
    <w:rsid w:val="007F6033"/>
    <w:rsid w:val="007F63D8"/>
    <w:rsid w:val="007F640E"/>
    <w:rsid w:val="007F6492"/>
    <w:rsid w:val="007F671B"/>
    <w:rsid w:val="007F67A7"/>
    <w:rsid w:val="007F690D"/>
    <w:rsid w:val="007F6953"/>
    <w:rsid w:val="007F6B12"/>
    <w:rsid w:val="007F7056"/>
    <w:rsid w:val="007F712B"/>
    <w:rsid w:val="007F7306"/>
    <w:rsid w:val="007F76DD"/>
    <w:rsid w:val="007F79E4"/>
    <w:rsid w:val="007F7C88"/>
    <w:rsid w:val="008003AA"/>
    <w:rsid w:val="0080048E"/>
    <w:rsid w:val="008005D3"/>
    <w:rsid w:val="00800603"/>
    <w:rsid w:val="00800769"/>
    <w:rsid w:val="008007A1"/>
    <w:rsid w:val="00800857"/>
    <w:rsid w:val="00800CF8"/>
    <w:rsid w:val="00800F1E"/>
    <w:rsid w:val="00801082"/>
    <w:rsid w:val="00801179"/>
    <w:rsid w:val="008014C8"/>
    <w:rsid w:val="008015B2"/>
    <w:rsid w:val="00801650"/>
    <w:rsid w:val="00801835"/>
    <w:rsid w:val="00801A83"/>
    <w:rsid w:val="008022FA"/>
    <w:rsid w:val="0080249D"/>
    <w:rsid w:val="00802556"/>
    <w:rsid w:val="00802896"/>
    <w:rsid w:val="00802946"/>
    <w:rsid w:val="00802AF2"/>
    <w:rsid w:val="00802C23"/>
    <w:rsid w:val="00802D85"/>
    <w:rsid w:val="00802E41"/>
    <w:rsid w:val="00802F0B"/>
    <w:rsid w:val="008031CD"/>
    <w:rsid w:val="008034B2"/>
    <w:rsid w:val="0080360D"/>
    <w:rsid w:val="0080362B"/>
    <w:rsid w:val="008036EA"/>
    <w:rsid w:val="008038D4"/>
    <w:rsid w:val="00803A6F"/>
    <w:rsid w:val="00803AF4"/>
    <w:rsid w:val="00803CD8"/>
    <w:rsid w:val="00803FAE"/>
    <w:rsid w:val="00804288"/>
    <w:rsid w:val="00804457"/>
    <w:rsid w:val="00804680"/>
    <w:rsid w:val="00804880"/>
    <w:rsid w:val="0080489F"/>
    <w:rsid w:val="00804933"/>
    <w:rsid w:val="008051D8"/>
    <w:rsid w:val="008051DE"/>
    <w:rsid w:val="0080563C"/>
    <w:rsid w:val="0080593A"/>
    <w:rsid w:val="00805955"/>
    <w:rsid w:val="00805A23"/>
    <w:rsid w:val="00805AAE"/>
    <w:rsid w:val="00805B14"/>
    <w:rsid w:val="0080605F"/>
    <w:rsid w:val="00806276"/>
    <w:rsid w:val="0080672D"/>
    <w:rsid w:val="008067D3"/>
    <w:rsid w:val="00806836"/>
    <w:rsid w:val="008069A5"/>
    <w:rsid w:val="00806B2B"/>
    <w:rsid w:val="00806DBE"/>
    <w:rsid w:val="00806E1A"/>
    <w:rsid w:val="008073C8"/>
    <w:rsid w:val="00807497"/>
    <w:rsid w:val="00807544"/>
    <w:rsid w:val="008076F2"/>
    <w:rsid w:val="008076FC"/>
    <w:rsid w:val="00807786"/>
    <w:rsid w:val="008079EC"/>
    <w:rsid w:val="00807AEA"/>
    <w:rsid w:val="00807EF6"/>
    <w:rsid w:val="00810111"/>
    <w:rsid w:val="008102D9"/>
    <w:rsid w:val="0081072C"/>
    <w:rsid w:val="008109B8"/>
    <w:rsid w:val="00810B91"/>
    <w:rsid w:val="00810E7B"/>
    <w:rsid w:val="00810EA2"/>
    <w:rsid w:val="00811173"/>
    <w:rsid w:val="008112A6"/>
    <w:rsid w:val="00811354"/>
    <w:rsid w:val="0081135D"/>
    <w:rsid w:val="0081160E"/>
    <w:rsid w:val="00811C0E"/>
    <w:rsid w:val="00811FCB"/>
    <w:rsid w:val="008122FA"/>
    <w:rsid w:val="00812391"/>
    <w:rsid w:val="008123A4"/>
    <w:rsid w:val="008124CD"/>
    <w:rsid w:val="00812A13"/>
    <w:rsid w:val="00812A79"/>
    <w:rsid w:val="00812A7A"/>
    <w:rsid w:val="00812B80"/>
    <w:rsid w:val="00812EC9"/>
    <w:rsid w:val="00812ECE"/>
    <w:rsid w:val="00812F96"/>
    <w:rsid w:val="00813318"/>
    <w:rsid w:val="00813976"/>
    <w:rsid w:val="008139AD"/>
    <w:rsid w:val="00813B8F"/>
    <w:rsid w:val="00813E6E"/>
    <w:rsid w:val="008142DD"/>
    <w:rsid w:val="008143AB"/>
    <w:rsid w:val="00814883"/>
    <w:rsid w:val="00814EE6"/>
    <w:rsid w:val="00814FBB"/>
    <w:rsid w:val="0081526B"/>
    <w:rsid w:val="008154AA"/>
    <w:rsid w:val="008155B9"/>
    <w:rsid w:val="008158D6"/>
    <w:rsid w:val="00815A8C"/>
    <w:rsid w:val="00815B3F"/>
    <w:rsid w:val="00815CB5"/>
    <w:rsid w:val="0081601F"/>
    <w:rsid w:val="00816191"/>
    <w:rsid w:val="00816522"/>
    <w:rsid w:val="008165F5"/>
    <w:rsid w:val="008169BB"/>
    <w:rsid w:val="00816B67"/>
    <w:rsid w:val="00816F2F"/>
    <w:rsid w:val="00817196"/>
    <w:rsid w:val="0081726D"/>
    <w:rsid w:val="00817747"/>
    <w:rsid w:val="00817817"/>
    <w:rsid w:val="00817AE6"/>
    <w:rsid w:val="00817D54"/>
    <w:rsid w:val="00817E49"/>
    <w:rsid w:val="00817EB3"/>
    <w:rsid w:val="00817ECD"/>
    <w:rsid w:val="0082021F"/>
    <w:rsid w:val="00820555"/>
    <w:rsid w:val="008207F5"/>
    <w:rsid w:val="00820840"/>
    <w:rsid w:val="008208EC"/>
    <w:rsid w:val="00820C53"/>
    <w:rsid w:val="00820DC3"/>
    <w:rsid w:val="00820FE3"/>
    <w:rsid w:val="00821020"/>
    <w:rsid w:val="00821421"/>
    <w:rsid w:val="00821595"/>
    <w:rsid w:val="00821A34"/>
    <w:rsid w:val="00821AC8"/>
    <w:rsid w:val="00821B1D"/>
    <w:rsid w:val="00821C29"/>
    <w:rsid w:val="00821D01"/>
    <w:rsid w:val="00822103"/>
    <w:rsid w:val="00822155"/>
    <w:rsid w:val="0082254F"/>
    <w:rsid w:val="00822590"/>
    <w:rsid w:val="008234E3"/>
    <w:rsid w:val="008235DB"/>
    <w:rsid w:val="00824316"/>
    <w:rsid w:val="008245A0"/>
    <w:rsid w:val="008247FA"/>
    <w:rsid w:val="00824AB4"/>
    <w:rsid w:val="00824B60"/>
    <w:rsid w:val="00824EB9"/>
    <w:rsid w:val="00824FEE"/>
    <w:rsid w:val="00825B87"/>
    <w:rsid w:val="00825BD0"/>
    <w:rsid w:val="00825BDD"/>
    <w:rsid w:val="00825C42"/>
    <w:rsid w:val="00825D25"/>
    <w:rsid w:val="00825D4F"/>
    <w:rsid w:val="00825DAB"/>
    <w:rsid w:val="008263C6"/>
    <w:rsid w:val="00826414"/>
    <w:rsid w:val="0082644A"/>
    <w:rsid w:val="00826AE6"/>
    <w:rsid w:val="00826C51"/>
    <w:rsid w:val="00826CAC"/>
    <w:rsid w:val="00826D1A"/>
    <w:rsid w:val="00826F38"/>
    <w:rsid w:val="008274D5"/>
    <w:rsid w:val="00827757"/>
    <w:rsid w:val="00827B69"/>
    <w:rsid w:val="00827C46"/>
    <w:rsid w:val="00827D6F"/>
    <w:rsid w:val="00827E82"/>
    <w:rsid w:val="00830420"/>
    <w:rsid w:val="0083051B"/>
    <w:rsid w:val="00830579"/>
    <w:rsid w:val="0083070C"/>
    <w:rsid w:val="00830729"/>
    <w:rsid w:val="008308A8"/>
    <w:rsid w:val="00830AB5"/>
    <w:rsid w:val="00830D3B"/>
    <w:rsid w:val="00830EC6"/>
    <w:rsid w:val="0083106F"/>
    <w:rsid w:val="008311C1"/>
    <w:rsid w:val="00831203"/>
    <w:rsid w:val="00831301"/>
    <w:rsid w:val="008313B3"/>
    <w:rsid w:val="00831434"/>
    <w:rsid w:val="00831811"/>
    <w:rsid w:val="00831836"/>
    <w:rsid w:val="00831916"/>
    <w:rsid w:val="00831BA6"/>
    <w:rsid w:val="00831C9F"/>
    <w:rsid w:val="00832735"/>
    <w:rsid w:val="008327AA"/>
    <w:rsid w:val="00832C4C"/>
    <w:rsid w:val="00832E88"/>
    <w:rsid w:val="00832EB3"/>
    <w:rsid w:val="00832F85"/>
    <w:rsid w:val="008332FF"/>
    <w:rsid w:val="008335E9"/>
    <w:rsid w:val="00833780"/>
    <w:rsid w:val="00833871"/>
    <w:rsid w:val="0083390D"/>
    <w:rsid w:val="0083459D"/>
    <w:rsid w:val="00834EC6"/>
    <w:rsid w:val="00834F5B"/>
    <w:rsid w:val="0083533E"/>
    <w:rsid w:val="00835553"/>
    <w:rsid w:val="00835BE7"/>
    <w:rsid w:val="00835E14"/>
    <w:rsid w:val="00835E4F"/>
    <w:rsid w:val="00836127"/>
    <w:rsid w:val="00836473"/>
    <w:rsid w:val="008368A6"/>
    <w:rsid w:val="008369AB"/>
    <w:rsid w:val="00836FFE"/>
    <w:rsid w:val="00837229"/>
    <w:rsid w:val="00837532"/>
    <w:rsid w:val="0083753B"/>
    <w:rsid w:val="008376AC"/>
    <w:rsid w:val="00837744"/>
    <w:rsid w:val="0083778B"/>
    <w:rsid w:val="00837828"/>
    <w:rsid w:val="00837A4C"/>
    <w:rsid w:val="00837A55"/>
    <w:rsid w:val="00837B86"/>
    <w:rsid w:val="0084028B"/>
    <w:rsid w:val="0084031F"/>
    <w:rsid w:val="0084043B"/>
    <w:rsid w:val="0084065C"/>
    <w:rsid w:val="008406B9"/>
    <w:rsid w:val="008409F0"/>
    <w:rsid w:val="00840AF1"/>
    <w:rsid w:val="00840CC1"/>
    <w:rsid w:val="00840FA7"/>
    <w:rsid w:val="008415E2"/>
    <w:rsid w:val="00841C9B"/>
    <w:rsid w:val="00841E68"/>
    <w:rsid w:val="00842402"/>
    <w:rsid w:val="008428E0"/>
    <w:rsid w:val="00842996"/>
    <w:rsid w:val="00842A37"/>
    <w:rsid w:val="00842D8F"/>
    <w:rsid w:val="00842D9B"/>
    <w:rsid w:val="00842DAF"/>
    <w:rsid w:val="00843357"/>
    <w:rsid w:val="0084367E"/>
    <w:rsid w:val="00843A55"/>
    <w:rsid w:val="00843C65"/>
    <w:rsid w:val="00843E10"/>
    <w:rsid w:val="00843EB7"/>
    <w:rsid w:val="008441A3"/>
    <w:rsid w:val="00844355"/>
    <w:rsid w:val="00844466"/>
    <w:rsid w:val="008444E8"/>
    <w:rsid w:val="0084473C"/>
    <w:rsid w:val="0084485B"/>
    <w:rsid w:val="00844E80"/>
    <w:rsid w:val="00844F42"/>
    <w:rsid w:val="00844FF8"/>
    <w:rsid w:val="00845E5D"/>
    <w:rsid w:val="00845FF6"/>
    <w:rsid w:val="0084634A"/>
    <w:rsid w:val="008463B6"/>
    <w:rsid w:val="00846ED9"/>
    <w:rsid w:val="00846FE7"/>
    <w:rsid w:val="00847094"/>
    <w:rsid w:val="00847257"/>
    <w:rsid w:val="00847271"/>
    <w:rsid w:val="008478C0"/>
    <w:rsid w:val="0084792A"/>
    <w:rsid w:val="00847B8D"/>
    <w:rsid w:val="00847BE3"/>
    <w:rsid w:val="00847C07"/>
    <w:rsid w:val="0085008A"/>
    <w:rsid w:val="00850555"/>
    <w:rsid w:val="00850B1F"/>
    <w:rsid w:val="00850D0C"/>
    <w:rsid w:val="00851441"/>
    <w:rsid w:val="00851EB5"/>
    <w:rsid w:val="0085233D"/>
    <w:rsid w:val="0085238F"/>
    <w:rsid w:val="008524A4"/>
    <w:rsid w:val="00852540"/>
    <w:rsid w:val="00852880"/>
    <w:rsid w:val="00852A55"/>
    <w:rsid w:val="00852A80"/>
    <w:rsid w:val="00852E08"/>
    <w:rsid w:val="00852E38"/>
    <w:rsid w:val="00852FFD"/>
    <w:rsid w:val="008535C5"/>
    <w:rsid w:val="008536DC"/>
    <w:rsid w:val="00853762"/>
    <w:rsid w:val="00853FC0"/>
    <w:rsid w:val="0085426D"/>
    <w:rsid w:val="008542EC"/>
    <w:rsid w:val="00854630"/>
    <w:rsid w:val="00854674"/>
    <w:rsid w:val="00854A5F"/>
    <w:rsid w:val="00854AF1"/>
    <w:rsid w:val="00854C19"/>
    <w:rsid w:val="00854D76"/>
    <w:rsid w:val="0085514A"/>
    <w:rsid w:val="0085519C"/>
    <w:rsid w:val="008551F1"/>
    <w:rsid w:val="008555D7"/>
    <w:rsid w:val="00855A83"/>
    <w:rsid w:val="00856113"/>
    <w:rsid w:val="0085627F"/>
    <w:rsid w:val="0085639F"/>
    <w:rsid w:val="008565A5"/>
    <w:rsid w:val="0085688F"/>
    <w:rsid w:val="008568FD"/>
    <w:rsid w:val="00856911"/>
    <w:rsid w:val="008569D8"/>
    <w:rsid w:val="00856D53"/>
    <w:rsid w:val="00857426"/>
    <w:rsid w:val="00857D57"/>
    <w:rsid w:val="00860419"/>
    <w:rsid w:val="008606A7"/>
    <w:rsid w:val="0086083C"/>
    <w:rsid w:val="00860E79"/>
    <w:rsid w:val="00860E88"/>
    <w:rsid w:val="00861253"/>
    <w:rsid w:val="00861463"/>
    <w:rsid w:val="00861469"/>
    <w:rsid w:val="008618A8"/>
    <w:rsid w:val="00861AF4"/>
    <w:rsid w:val="00861C23"/>
    <w:rsid w:val="008620ED"/>
    <w:rsid w:val="008621D8"/>
    <w:rsid w:val="00862A6E"/>
    <w:rsid w:val="00862CBA"/>
    <w:rsid w:val="00862D98"/>
    <w:rsid w:val="00863512"/>
    <w:rsid w:val="0086356E"/>
    <w:rsid w:val="00863869"/>
    <w:rsid w:val="008638D1"/>
    <w:rsid w:val="008638FB"/>
    <w:rsid w:val="00863969"/>
    <w:rsid w:val="00863C5E"/>
    <w:rsid w:val="00863D9A"/>
    <w:rsid w:val="00864308"/>
    <w:rsid w:val="00864325"/>
    <w:rsid w:val="00864378"/>
    <w:rsid w:val="00864849"/>
    <w:rsid w:val="00864B07"/>
    <w:rsid w:val="00864EF5"/>
    <w:rsid w:val="00865225"/>
    <w:rsid w:val="00865385"/>
    <w:rsid w:val="00865524"/>
    <w:rsid w:val="00865A10"/>
    <w:rsid w:val="00865C28"/>
    <w:rsid w:val="00866D27"/>
    <w:rsid w:val="00866F25"/>
    <w:rsid w:val="00867075"/>
    <w:rsid w:val="00867123"/>
    <w:rsid w:val="0086725A"/>
    <w:rsid w:val="0086759A"/>
    <w:rsid w:val="00867651"/>
    <w:rsid w:val="008677FD"/>
    <w:rsid w:val="00867AF6"/>
    <w:rsid w:val="00867CEC"/>
    <w:rsid w:val="00867D28"/>
    <w:rsid w:val="008704EF"/>
    <w:rsid w:val="008706D4"/>
    <w:rsid w:val="008707A0"/>
    <w:rsid w:val="00870BD2"/>
    <w:rsid w:val="00870E9E"/>
    <w:rsid w:val="00870F8A"/>
    <w:rsid w:val="00871261"/>
    <w:rsid w:val="008719A4"/>
    <w:rsid w:val="008719EA"/>
    <w:rsid w:val="00871D23"/>
    <w:rsid w:val="00871DBB"/>
    <w:rsid w:val="00871EA5"/>
    <w:rsid w:val="00871F3D"/>
    <w:rsid w:val="0087234B"/>
    <w:rsid w:val="0087288E"/>
    <w:rsid w:val="00872995"/>
    <w:rsid w:val="008733D8"/>
    <w:rsid w:val="008734BD"/>
    <w:rsid w:val="00873AE9"/>
    <w:rsid w:val="00873B0A"/>
    <w:rsid w:val="00873CF8"/>
    <w:rsid w:val="00874312"/>
    <w:rsid w:val="0087437C"/>
    <w:rsid w:val="008746A2"/>
    <w:rsid w:val="00874982"/>
    <w:rsid w:val="00874AF5"/>
    <w:rsid w:val="00874B95"/>
    <w:rsid w:val="00874C65"/>
    <w:rsid w:val="00874EF6"/>
    <w:rsid w:val="0087500A"/>
    <w:rsid w:val="0087516A"/>
    <w:rsid w:val="0087525E"/>
    <w:rsid w:val="0087582E"/>
    <w:rsid w:val="00875C4D"/>
    <w:rsid w:val="00875CD7"/>
    <w:rsid w:val="00875E3D"/>
    <w:rsid w:val="00875EDC"/>
    <w:rsid w:val="008761A5"/>
    <w:rsid w:val="0087653B"/>
    <w:rsid w:val="008768C8"/>
    <w:rsid w:val="008768CE"/>
    <w:rsid w:val="0087693D"/>
    <w:rsid w:val="008769F4"/>
    <w:rsid w:val="00876A46"/>
    <w:rsid w:val="00876B4D"/>
    <w:rsid w:val="00876B57"/>
    <w:rsid w:val="00876DC5"/>
    <w:rsid w:val="00876E03"/>
    <w:rsid w:val="00876F5D"/>
    <w:rsid w:val="00876FCA"/>
    <w:rsid w:val="00877025"/>
    <w:rsid w:val="00877178"/>
    <w:rsid w:val="00877231"/>
    <w:rsid w:val="00877657"/>
    <w:rsid w:val="008779A7"/>
    <w:rsid w:val="00877A69"/>
    <w:rsid w:val="00877BAE"/>
    <w:rsid w:val="00877DCB"/>
    <w:rsid w:val="00877F18"/>
    <w:rsid w:val="00880022"/>
    <w:rsid w:val="00880058"/>
    <w:rsid w:val="00880566"/>
    <w:rsid w:val="008806D6"/>
    <w:rsid w:val="00880841"/>
    <w:rsid w:val="0088087D"/>
    <w:rsid w:val="00880C52"/>
    <w:rsid w:val="00880D09"/>
    <w:rsid w:val="00880F2B"/>
    <w:rsid w:val="0088125E"/>
    <w:rsid w:val="008812B9"/>
    <w:rsid w:val="0088169C"/>
    <w:rsid w:val="00881B89"/>
    <w:rsid w:val="00881D0D"/>
    <w:rsid w:val="00882452"/>
    <w:rsid w:val="00882611"/>
    <w:rsid w:val="00882671"/>
    <w:rsid w:val="00882B03"/>
    <w:rsid w:val="00882B34"/>
    <w:rsid w:val="00882B89"/>
    <w:rsid w:val="00882E6E"/>
    <w:rsid w:val="00882EC5"/>
    <w:rsid w:val="0088305A"/>
    <w:rsid w:val="00883126"/>
    <w:rsid w:val="00883409"/>
    <w:rsid w:val="0088399E"/>
    <w:rsid w:val="00883B75"/>
    <w:rsid w:val="00883C35"/>
    <w:rsid w:val="00883C36"/>
    <w:rsid w:val="00883E3B"/>
    <w:rsid w:val="00883F1C"/>
    <w:rsid w:val="0088424F"/>
    <w:rsid w:val="00884260"/>
    <w:rsid w:val="0088460B"/>
    <w:rsid w:val="00884A69"/>
    <w:rsid w:val="00884CC0"/>
    <w:rsid w:val="00884FB1"/>
    <w:rsid w:val="008850CF"/>
    <w:rsid w:val="008859C9"/>
    <w:rsid w:val="00885A4A"/>
    <w:rsid w:val="00885C08"/>
    <w:rsid w:val="00885E12"/>
    <w:rsid w:val="00885F02"/>
    <w:rsid w:val="00886293"/>
    <w:rsid w:val="00886482"/>
    <w:rsid w:val="008864B0"/>
    <w:rsid w:val="008865AB"/>
    <w:rsid w:val="00886761"/>
    <w:rsid w:val="008868FD"/>
    <w:rsid w:val="00887489"/>
    <w:rsid w:val="008878D9"/>
    <w:rsid w:val="00890024"/>
    <w:rsid w:val="00890198"/>
    <w:rsid w:val="008903DC"/>
    <w:rsid w:val="0089067B"/>
    <w:rsid w:val="00890780"/>
    <w:rsid w:val="00890956"/>
    <w:rsid w:val="00890C25"/>
    <w:rsid w:val="00890C4F"/>
    <w:rsid w:val="00890C95"/>
    <w:rsid w:val="00890D9B"/>
    <w:rsid w:val="00890E88"/>
    <w:rsid w:val="00890FE1"/>
    <w:rsid w:val="00891011"/>
    <w:rsid w:val="00891122"/>
    <w:rsid w:val="00891574"/>
    <w:rsid w:val="00891864"/>
    <w:rsid w:val="00891877"/>
    <w:rsid w:val="00891A1F"/>
    <w:rsid w:val="00891CB4"/>
    <w:rsid w:val="00891FE4"/>
    <w:rsid w:val="00892A94"/>
    <w:rsid w:val="00892DBE"/>
    <w:rsid w:val="00892E02"/>
    <w:rsid w:val="00892F36"/>
    <w:rsid w:val="008930D4"/>
    <w:rsid w:val="00893A39"/>
    <w:rsid w:val="00893AF7"/>
    <w:rsid w:val="00893B65"/>
    <w:rsid w:val="008941E3"/>
    <w:rsid w:val="00894A5D"/>
    <w:rsid w:val="00894A88"/>
    <w:rsid w:val="00894B09"/>
    <w:rsid w:val="00894B8B"/>
    <w:rsid w:val="00894B9D"/>
    <w:rsid w:val="00894DEF"/>
    <w:rsid w:val="0089509D"/>
    <w:rsid w:val="00895104"/>
    <w:rsid w:val="0089529A"/>
    <w:rsid w:val="00895386"/>
    <w:rsid w:val="0089546C"/>
    <w:rsid w:val="00896302"/>
    <w:rsid w:val="00896581"/>
    <w:rsid w:val="00896696"/>
    <w:rsid w:val="00896A71"/>
    <w:rsid w:val="00896D68"/>
    <w:rsid w:val="00897002"/>
    <w:rsid w:val="00897099"/>
    <w:rsid w:val="00897991"/>
    <w:rsid w:val="008A0A92"/>
    <w:rsid w:val="008A0ADD"/>
    <w:rsid w:val="008A0DD9"/>
    <w:rsid w:val="008A142E"/>
    <w:rsid w:val="008A1433"/>
    <w:rsid w:val="008A1590"/>
    <w:rsid w:val="008A15E3"/>
    <w:rsid w:val="008A17CB"/>
    <w:rsid w:val="008A17DB"/>
    <w:rsid w:val="008A1E4A"/>
    <w:rsid w:val="008A21FF"/>
    <w:rsid w:val="008A25D7"/>
    <w:rsid w:val="008A2935"/>
    <w:rsid w:val="008A2A85"/>
    <w:rsid w:val="008A2B27"/>
    <w:rsid w:val="008A2CE2"/>
    <w:rsid w:val="008A30AC"/>
    <w:rsid w:val="008A3490"/>
    <w:rsid w:val="008A35C5"/>
    <w:rsid w:val="008A3607"/>
    <w:rsid w:val="008A384C"/>
    <w:rsid w:val="008A3ABD"/>
    <w:rsid w:val="008A40C5"/>
    <w:rsid w:val="008A4178"/>
    <w:rsid w:val="008A43F5"/>
    <w:rsid w:val="008A44B8"/>
    <w:rsid w:val="008A45FF"/>
    <w:rsid w:val="008A49C3"/>
    <w:rsid w:val="008A4A47"/>
    <w:rsid w:val="008A51A8"/>
    <w:rsid w:val="008A526F"/>
    <w:rsid w:val="008A5466"/>
    <w:rsid w:val="008A54C7"/>
    <w:rsid w:val="008A5AD1"/>
    <w:rsid w:val="008A5D14"/>
    <w:rsid w:val="008A5D63"/>
    <w:rsid w:val="008A5F9C"/>
    <w:rsid w:val="008A6171"/>
    <w:rsid w:val="008A64F2"/>
    <w:rsid w:val="008A66AD"/>
    <w:rsid w:val="008A6A39"/>
    <w:rsid w:val="008A6D18"/>
    <w:rsid w:val="008A6E58"/>
    <w:rsid w:val="008A70E9"/>
    <w:rsid w:val="008A74A0"/>
    <w:rsid w:val="008A77B2"/>
    <w:rsid w:val="008A77D8"/>
    <w:rsid w:val="008A7978"/>
    <w:rsid w:val="008A797E"/>
    <w:rsid w:val="008A7C09"/>
    <w:rsid w:val="008A7D71"/>
    <w:rsid w:val="008A7F01"/>
    <w:rsid w:val="008B007F"/>
    <w:rsid w:val="008B012E"/>
    <w:rsid w:val="008B0249"/>
    <w:rsid w:val="008B0483"/>
    <w:rsid w:val="008B050C"/>
    <w:rsid w:val="008B08B5"/>
    <w:rsid w:val="008B0A55"/>
    <w:rsid w:val="008B120C"/>
    <w:rsid w:val="008B1688"/>
    <w:rsid w:val="008B1F25"/>
    <w:rsid w:val="008B2041"/>
    <w:rsid w:val="008B28D0"/>
    <w:rsid w:val="008B2B75"/>
    <w:rsid w:val="008B2BEF"/>
    <w:rsid w:val="008B2F88"/>
    <w:rsid w:val="008B31DE"/>
    <w:rsid w:val="008B34B5"/>
    <w:rsid w:val="008B385E"/>
    <w:rsid w:val="008B3933"/>
    <w:rsid w:val="008B3F8B"/>
    <w:rsid w:val="008B4168"/>
    <w:rsid w:val="008B449F"/>
    <w:rsid w:val="008B45BE"/>
    <w:rsid w:val="008B4699"/>
    <w:rsid w:val="008B4A61"/>
    <w:rsid w:val="008B4D94"/>
    <w:rsid w:val="008B4F36"/>
    <w:rsid w:val="008B4F81"/>
    <w:rsid w:val="008B51A0"/>
    <w:rsid w:val="008B56DF"/>
    <w:rsid w:val="008B57D4"/>
    <w:rsid w:val="008B592A"/>
    <w:rsid w:val="008B5A45"/>
    <w:rsid w:val="008B5E7F"/>
    <w:rsid w:val="008B61F9"/>
    <w:rsid w:val="008B6260"/>
    <w:rsid w:val="008B6D6D"/>
    <w:rsid w:val="008B714E"/>
    <w:rsid w:val="008B7155"/>
    <w:rsid w:val="008B7440"/>
    <w:rsid w:val="008B7624"/>
    <w:rsid w:val="008B7883"/>
    <w:rsid w:val="008B7A9B"/>
    <w:rsid w:val="008B7B3F"/>
    <w:rsid w:val="008B7B5C"/>
    <w:rsid w:val="008B7D7F"/>
    <w:rsid w:val="008B7E89"/>
    <w:rsid w:val="008C04D6"/>
    <w:rsid w:val="008C06D4"/>
    <w:rsid w:val="008C0BC6"/>
    <w:rsid w:val="008C0C99"/>
    <w:rsid w:val="008C0E57"/>
    <w:rsid w:val="008C0FD7"/>
    <w:rsid w:val="008C12FB"/>
    <w:rsid w:val="008C1428"/>
    <w:rsid w:val="008C16C4"/>
    <w:rsid w:val="008C17FD"/>
    <w:rsid w:val="008C1A4F"/>
    <w:rsid w:val="008C1B96"/>
    <w:rsid w:val="008C2017"/>
    <w:rsid w:val="008C241A"/>
    <w:rsid w:val="008C297B"/>
    <w:rsid w:val="008C2985"/>
    <w:rsid w:val="008C29C0"/>
    <w:rsid w:val="008C29EB"/>
    <w:rsid w:val="008C2CB5"/>
    <w:rsid w:val="008C2F2F"/>
    <w:rsid w:val="008C2F31"/>
    <w:rsid w:val="008C2FF2"/>
    <w:rsid w:val="008C3076"/>
    <w:rsid w:val="008C309F"/>
    <w:rsid w:val="008C31FF"/>
    <w:rsid w:val="008C351C"/>
    <w:rsid w:val="008C35D6"/>
    <w:rsid w:val="008C3750"/>
    <w:rsid w:val="008C430E"/>
    <w:rsid w:val="008C4958"/>
    <w:rsid w:val="008C4BAA"/>
    <w:rsid w:val="008C4BB4"/>
    <w:rsid w:val="008C4C64"/>
    <w:rsid w:val="008C4D41"/>
    <w:rsid w:val="008C4EF6"/>
    <w:rsid w:val="008C543F"/>
    <w:rsid w:val="008C55A2"/>
    <w:rsid w:val="008C59AD"/>
    <w:rsid w:val="008C5A53"/>
    <w:rsid w:val="008C5C3A"/>
    <w:rsid w:val="008C6003"/>
    <w:rsid w:val="008C62B2"/>
    <w:rsid w:val="008C6333"/>
    <w:rsid w:val="008C63A1"/>
    <w:rsid w:val="008C6410"/>
    <w:rsid w:val="008C68DC"/>
    <w:rsid w:val="008C690C"/>
    <w:rsid w:val="008C6AE8"/>
    <w:rsid w:val="008C6E38"/>
    <w:rsid w:val="008C709A"/>
    <w:rsid w:val="008C7428"/>
    <w:rsid w:val="008C7435"/>
    <w:rsid w:val="008C7573"/>
    <w:rsid w:val="008C7613"/>
    <w:rsid w:val="008C76B4"/>
    <w:rsid w:val="008C7715"/>
    <w:rsid w:val="008C7A80"/>
    <w:rsid w:val="008C7E01"/>
    <w:rsid w:val="008C7F77"/>
    <w:rsid w:val="008D0042"/>
    <w:rsid w:val="008D00A5"/>
    <w:rsid w:val="008D01B3"/>
    <w:rsid w:val="008D04C7"/>
    <w:rsid w:val="008D0691"/>
    <w:rsid w:val="008D0AB4"/>
    <w:rsid w:val="008D0DA4"/>
    <w:rsid w:val="008D0DD5"/>
    <w:rsid w:val="008D13BE"/>
    <w:rsid w:val="008D15F1"/>
    <w:rsid w:val="008D1B9F"/>
    <w:rsid w:val="008D1BE0"/>
    <w:rsid w:val="008D1C7D"/>
    <w:rsid w:val="008D1C82"/>
    <w:rsid w:val="008D1DC5"/>
    <w:rsid w:val="008D20B8"/>
    <w:rsid w:val="008D222B"/>
    <w:rsid w:val="008D23A1"/>
    <w:rsid w:val="008D2402"/>
    <w:rsid w:val="008D258D"/>
    <w:rsid w:val="008D2970"/>
    <w:rsid w:val="008D29B3"/>
    <w:rsid w:val="008D2CAF"/>
    <w:rsid w:val="008D326C"/>
    <w:rsid w:val="008D34F1"/>
    <w:rsid w:val="008D3520"/>
    <w:rsid w:val="008D35C3"/>
    <w:rsid w:val="008D39D8"/>
    <w:rsid w:val="008D3E15"/>
    <w:rsid w:val="008D42F3"/>
    <w:rsid w:val="008D4307"/>
    <w:rsid w:val="008D45F1"/>
    <w:rsid w:val="008D478F"/>
    <w:rsid w:val="008D48D5"/>
    <w:rsid w:val="008D4A96"/>
    <w:rsid w:val="008D50CB"/>
    <w:rsid w:val="008D5136"/>
    <w:rsid w:val="008D5832"/>
    <w:rsid w:val="008D58A0"/>
    <w:rsid w:val="008D5B66"/>
    <w:rsid w:val="008D5B93"/>
    <w:rsid w:val="008D5C49"/>
    <w:rsid w:val="008D6094"/>
    <w:rsid w:val="008D60F9"/>
    <w:rsid w:val="008D624C"/>
    <w:rsid w:val="008D6A7A"/>
    <w:rsid w:val="008D6C1F"/>
    <w:rsid w:val="008D6D1A"/>
    <w:rsid w:val="008D6F2F"/>
    <w:rsid w:val="008D6FB7"/>
    <w:rsid w:val="008D79FA"/>
    <w:rsid w:val="008D7AFA"/>
    <w:rsid w:val="008D7B67"/>
    <w:rsid w:val="008E0514"/>
    <w:rsid w:val="008E05B3"/>
    <w:rsid w:val="008E065E"/>
    <w:rsid w:val="008E0927"/>
    <w:rsid w:val="008E0AFD"/>
    <w:rsid w:val="008E0B15"/>
    <w:rsid w:val="008E0D51"/>
    <w:rsid w:val="008E1274"/>
    <w:rsid w:val="008E1909"/>
    <w:rsid w:val="008E1F10"/>
    <w:rsid w:val="008E1F56"/>
    <w:rsid w:val="008E206D"/>
    <w:rsid w:val="008E22DB"/>
    <w:rsid w:val="008E2416"/>
    <w:rsid w:val="008E3036"/>
    <w:rsid w:val="008E3178"/>
    <w:rsid w:val="008E3410"/>
    <w:rsid w:val="008E36EB"/>
    <w:rsid w:val="008E37D3"/>
    <w:rsid w:val="008E3810"/>
    <w:rsid w:val="008E3A52"/>
    <w:rsid w:val="008E3AB7"/>
    <w:rsid w:val="008E417D"/>
    <w:rsid w:val="008E4499"/>
    <w:rsid w:val="008E456D"/>
    <w:rsid w:val="008E4896"/>
    <w:rsid w:val="008E4A43"/>
    <w:rsid w:val="008E4BFC"/>
    <w:rsid w:val="008E4CD1"/>
    <w:rsid w:val="008E5192"/>
    <w:rsid w:val="008E532B"/>
    <w:rsid w:val="008E5380"/>
    <w:rsid w:val="008E53F8"/>
    <w:rsid w:val="008E5EA8"/>
    <w:rsid w:val="008E5F7C"/>
    <w:rsid w:val="008E6A33"/>
    <w:rsid w:val="008E6D24"/>
    <w:rsid w:val="008E6D72"/>
    <w:rsid w:val="008E6F7E"/>
    <w:rsid w:val="008E741F"/>
    <w:rsid w:val="008E7985"/>
    <w:rsid w:val="008E7F50"/>
    <w:rsid w:val="008F0060"/>
    <w:rsid w:val="008F0069"/>
    <w:rsid w:val="008F016B"/>
    <w:rsid w:val="008F03C8"/>
    <w:rsid w:val="008F07A1"/>
    <w:rsid w:val="008F08FF"/>
    <w:rsid w:val="008F0AE0"/>
    <w:rsid w:val="008F0E71"/>
    <w:rsid w:val="008F0FEF"/>
    <w:rsid w:val="008F11B3"/>
    <w:rsid w:val="008F1787"/>
    <w:rsid w:val="008F1B49"/>
    <w:rsid w:val="008F1D0D"/>
    <w:rsid w:val="008F1EAB"/>
    <w:rsid w:val="008F2742"/>
    <w:rsid w:val="008F2C57"/>
    <w:rsid w:val="008F2DA4"/>
    <w:rsid w:val="008F2DCC"/>
    <w:rsid w:val="008F2FA1"/>
    <w:rsid w:val="008F2FD1"/>
    <w:rsid w:val="008F32C1"/>
    <w:rsid w:val="008F33DC"/>
    <w:rsid w:val="008F3456"/>
    <w:rsid w:val="008F3611"/>
    <w:rsid w:val="008F3766"/>
    <w:rsid w:val="008F3C7D"/>
    <w:rsid w:val="008F3EFA"/>
    <w:rsid w:val="008F432E"/>
    <w:rsid w:val="008F4370"/>
    <w:rsid w:val="008F437F"/>
    <w:rsid w:val="008F477F"/>
    <w:rsid w:val="008F491A"/>
    <w:rsid w:val="008F49D9"/>
    <w:rsid w:val="008F4AB3"/>
    <w:rsid w:val="008F503E"/>
    <w:rsid w:val="008F5255"/>
    <w:rsid w:val="008F5377"/>
    <w:rsid w:val="008F5C17"/>
    <w:rsid w:val="008F5FC1"/>
    <w:rsid w:val="008F6384"/>
    <w:rsid w:val="008F644E"/>
    <w:rsid w:val="008F66F8"/>
    <w:rsid w:val="008F67D5"/>
    <w:rsid w:val="008F688D"/>
    <w:rsid w:val="008F6C11"/>
    <w:rsid w:val="008F711C"/>
    <w:rsid w:val="008F739C"/>
    <w:rsid w:val="008F78E7"/>
    <w:rsid w:val="008F7CB4"/>
    <w:rsid w:val="008F7D17"/>
    <w:rsid w:val="00900314"/>
    <w:rsid w:val="009007A7"/>
    <w:rsid w:val="00900A08"/>
    <w:rsid w:val="00900C27"/>
    <w:rsid w:val="00900F13"/>
    <w:rsid w:val="0090104D"/>
    <w:rsid w:val="0090182A"/>
    <w:rsid w:val="00901999"/>
    <w:rsid w:val="00901CBB"/>
    <w:rsid w:val="00901F37"/>
    <w:rsid w:val="00901F89"/>
    <w:rsid w:val="00902350"/>
    <w:rsid w:val="009023FC"/>
    <w:rsid w:val="009024C0"/>
    <w:rsid w:val="00902816"/>
    <w:rsid w:val="0090283B"/>
    <w:rsid w:val="0090283E"/>
    <w:rsid w:val="00902ECA"/>
    <w:rsid w:val="00903369"/>
    <w:rsid w:val="0090336B"/>
    <w:rsid w:val="00903813"/>
    <w:rsid w:val="00903940"/>
    <w:rsid w:val="00903957"/>
    <w:rsid w:val="00903C78"/>
    <w:rsid w:val="00903E87"/>
    <w:rsid w:val="00904231"/>
    <w:rsid w:val="009042B7"/>
    <w:rsid w:val="00904E2A"/>
    <w:rsid w:val="00904F1E"/>
    <w:rsid w:val="00904F2D"/>
    <w:rsid w:val="00904F6C"/>
    <w:rsid w:val="0090535F"/>
    <w:rsid w:val="009053AA"/>
    <w:rsid w:val="00905696"/>
    <w:rsid w:val="00905973"/>
    <w:rsid w:val="00905ED6"/>
    <w:rsid w:val="009063F3"/>
    <w:rsid w:val="0090640D"/>
    <w:rsid w:val="00906939"/>
    <w:rsid w:val="00906F80"/>
    <w:rsid w:val="00907245"/>
    <w:rsid w:val="00907333"/>
    <w:rsid w:val="00907589"/>
    <w:rsid w:val="0090768F"/>
    <w:rsid w:val="00907708"/>
    <w:rsid w:val="00907AD3"/>
    <w:rsid w:val="00907EBE"/>
    <w:rsid w:val="0091011D"/>
    <w:rsid w:val="00910235"/>
    <w:rsid w:val="0091035A"/>
    <w:rsid w:val="00910473"/>
    <w:rsid w:val="00910B7D"/>
    <w:rsid w:val="00910F5B"/>
    <w:rsid w:val="00911971"/>
    <w:rsid w:val="00911A6D"/>
    <w:rsid w:val="00911AC3"/>
    <w:rsid w:val="00911DFB"/>
    <w:rsid w:val="00911E23"/>
    <w:rsid w:val="00911E68"/>
    <w:rsid w:val="00911E7D"/>
    <w:rsid w:val="0091231E"/>
    <w:rsid w:val="00912619"/>
    <w:rsid w:val="009128ED"/>
    <w:rsid w:val="009134C5"/>
    <w:rsid w:val="0091356A"/>
    <w:rsid w:val="009135B2"/>
    <w:rsid w:val="00913731"/>
    <w:rsid w:val="0091380E"/>
    <w:rsid w:val="0091397D"/>
    <w:rsid w:val="009139D9"/>
    <w:rsid w:val="00913A2F"/>
    <w:rsid w:val="00913A32"/>
    <w:rsid w:val="00913BF8"/>
    <w:rsid w:val="00913D9E"/>
    <w:rsid w:val="00913DFE"/>
    <w:rsid w:val="009140ED"/>
    <w:rsid w:val="00914251"/>
    <w:rsid w:val="0091442B"/>
    <w:rsid w:val="00914493"/>
    <w:rsid w:val="0091464C"/>
    <w:rsid w:val="00914926"/>
    <w:rsid w:val="00914AD8"/>
    <w:rsid w:val="00914B48"/>
    <w:rsid w:val="00914B4B"/>
    <w:rsid w:val="00914C84"/>
    <w:rsid w:val="00914D17"/>
    <w:rsid w:val="009156DD"/>
    <w:rsid w:val="009156FB"/>
    <w:rsid w:val="0091580A"/>
    <w:rsid w:val="00915C7D"/>
    <w:rsid w:val="0091601A"/>
    <w:rsid w:val="00916079"/>
    <w:rsid w:val="00916161"/>
    <w:rsid w:val="00916427"/>
    <w:rsid w:val="00916509"/>
    <w:rsid w:val="00916979"/>
    <w:rsid w:val="00916F3E"/>
    <w:rsid w:val="00916FEA"/>
    <w:rsid w:val="00917302"/>
    <w:rsid w:val="0091750C"/>
    <w:rsid w:val="00917689"/>
    <w:rsid w:val="009177B8"/>
    <w:rsid w:val="00917CE9"/>
    <w:rsid w:val="00917D7C"/>
    <w:rsid w:val="00920019"/>
    <w:rsid w:val="009200C7"/>
    <w:rsid w:val="009201CB"/>
    <w:rsid w:val="0092027D"/>
    <w:rsid w:val="00920711"/>
    <w:rsid w:val="009207E9"/>
    <w:rsid w:val="009209AD"/>
    <w:rsid w:val="00920B1F"/>
    <w:rsid w:val="00920BF2"/>
    <w:rsid w:val="00920C43"/>
    <w:rsid w:val="00920DA7"/>
    <w:rsid w:val="009213EA"/>
    <w:rsid w:val="00921644"/>
    <w:rsid w:val="009217D9"/>
    <w:rsid w:val="00921998"/>
    <w:rsid w:val="00921BAA"/>
    <w:rsid w:val="00922010"/>
    <w:rsid w:val="0092220E"/>
    <w:rsid w:val="00922230"/>
    <w:rsid w:val="00922249"/>
    <w:rsid w:val="00922488"/>
    <w:rsid w:val="00922822"/>
    <w:rsid w:val="009228A1"/>
    <w:rsid w:val="00922AEC"/>
    <w:rsid w:val="00923109"/>
    <w:rsid w:val="00923130"/>
    <w:rsid w:val="009233F3"/>
    <w:rsid w:val="009238CD"/>
    <w:rsid w:val="00923917"/>
    <w:rsid w:val="00923AE1"/>
    <w:rsid w:val="00923D5E"/>
    <w:rsid w:val="00924821"/>
    <w:rsid w:val="00924957"/>
    <w:rsid w:val="009249EE"/>
    <w:rsid w:val="00925148"/>
    <w:rsid w:val="009253F6"/>
    <w:rsid w:val="00925671"/>
    <w:rsid w:val="00925682"/>
    <w:rsid w:val="00925A74"/>
    <w:rsid w:val="00926209"/>
    <w:rsid w:val="00926350"/>
    <w:rsid w:val="00926363"/>
    <w:rsid w:val="00926A9B"/>
    <w:rsid w:val="00926F73"/>
    <w:rsid w:val="00927334"/>
    <w:rsid w:val="009273F7"/>
    <w:rsid w:val="0092753D"/>
    <w:rsid w:val="009275B7"/>
    <w:rsid w:val="009278A1"/>
    <w:rsid w:val="00927A84"/>
    <w:rsid w:val="00927C47"/>
    <w:rsid w:val="00927FB7"/>
    <w:rsid w:val="009306FB"/>
    <w:rsid w:val="00930EBC"/>
    <w:rsid w:val="00931032"/>
    <w:rsid w:val="0093115D"/>
    <w:rsid w:val="009311E3"/>
    <w:rsid w:val="009313CA"/>
    <w:rsid w:val="00931466"/>
    <w:rsid w:val="00931897"/>
    <w:rsid w:val="0093193F"/>
    <w:rsid w:val="00931B66"/>
    <w:rsid w:val="00931BD9"/>
    <w:rsid w:val="00931E37"/>
    <w:rsid w:val="00932229"/>
    <w:rsid w:val="00932376"/>
    <w:rsid w:val="0093241D"/>
    <w:rsid w:val="00932765"/>
    <w:rsid w:val="00932876"/>
    <w:rsid w:val="009329CD"/>
    <w:rsid w:val="00932BD3"/>
    <w:rsid w:val="00932C42"/>
    <w:rsid w:val="00932EBF"/>
    <w:rsid w:val="00933352"/>
    <w:rsid w:val="00933B61"/>
    <w:rsid w:val="00933EE8"/>
    <w:rsid w:val="009343A8"/>
    <w:rsid w:val="00934497"/>
    <w:rsid w:val="00934782"/>
    <w:rsid w:val="00934DA2"/>
    <w:rsid w:val="00934EBB"/>
    <w:rsid w:val="00934FCB"/>
    <w:rsid w:val="0093515E"/>
    <w:rsid w:val="009353A6"/>
    <w:rsid w:val="0093548C"/>
    <w:rsid w:val="009354C9"/>
    <w:rsid w:val="00935664"/>
    <w:rsid w:val="00935912"/>
    <w:rsid w:val="009359B5"/>
    <w:rsid w:val="00935A70"/>
    <w:rsid w:val="00935C72"/>
    <w:rsid w:val="00935D23"/>
    <w:rsid w:val="00935D46"/>
    <w:rsid w:val="00935DEC"/>
    <w:rsid w:val="0093658A"/>
    <w:rsid w:val="00936728"/>
    <w:rsid w:val="009368F3"/>
    <w:rsid w:val="00936CE9"/>
    <w:rsid w:val="00936D5C"/>
    <w:rsid w:val="00936F39"/>
    <w:rsid w:val="0093716F"/>
    <w:rsid w:val="0093724A"/>
    <w:rsid w:val="00937B19"/>
    <w:rsid w:val="00937FDF"/>
    <w:rsid w:val="009400A3"/>
    <w:rsid w:val="0094011C"/>
    <w:rsid w:val="009404ED"/>
    <w:rsid w:val="00940676"/>
    <w:rsid w:val="00940934"/>
    <w:rsid w:val="00940ADA"/>
    <w:rsid w:val="00940B47"/>
    <w:rsid w:val="00940C43"/>
    <w:rsid w:val="00940E95"/>
    <w:rsid w:val="009412F3"/>
    <w:rsid w:val="00941636"/>
    <w:rsid w:val="009417E7"/>
    <w:rsid w:val="00941A96"/>
    <w:rsid w:val="00941C64"/>
    <w:rsid w:val="009423D8"/>
    <w:rsid w:val="0094255A"/>
    <w:rsid w:val="00942577"/>
    <w:rsid w:val="0094290A"/>
    <w:rsid w:val="0094290F"/>
    <w:rsid w:val="00942935"/>
    <w:rsid w:val="00942BAA"/>
    <w:rsid w:val="00942C77"/>
    <w:rsid w:val="00942D34"/>
    <w:rsid w:val="009432E4"/>
    <w:rsid w:val="009436A9"/>
    <w:rsid w:val="00943742"/>
    <w:rsid w:val="0094385C"/>
    <w:rsid w:val="00943926"/>
    <w:rsid w:val="0094392B"/>
    <w:rsid w:val="009439A8"/>
    <w:rsid w:val="009439D1"/>
    <w:rsid w:val="00943AD3"/>
    <w:rsid w:val="00943CE4"/>
    <w:rsid w:val="00944216"/>
    <w:rsid w:val="00944261"/>
    <w:rsid w:val="009444B6"/>
    <w:rsid w:val="009445C3"/>
    <w:rsid w:val="009446C9"/>
    <w:rsid w:val="0094485C"/>
    <w:rsid w:val="00944876"/>
    <w:rsid w:val="009456EA"/>
    <w:rsid w:val="00945789"/>
    <w:rsid w:val="0094590D"/>
    <w:rsid w:val="00945933"/>
    <w:rsid w:val="00945B34"/>
    <w:rsid w:val="00945C05"/>
    <w:rsid w:val="0094601F"/>
    <w:rsid w:val="0094633D"/>
    <w:rsid w:val="009468CC"/>
    <w:rsid w:val="00946915"/>
    <w:rsid w:val="00946945"/>
    <w:rsid w:val="00946B82"/>
    <w:rsid w:val="00947225"/>
    <w:rsid w:val="009476BE"/>
    <w:rsid w:val="00947713"/>
    <w:rsid w:val="0094778D"/>
    <w:rsid w:val="00947DA2"/>
    <w:rsid w:val="00950058"/>
    <w:rsid w:val="00950396"/>
    <w:rsid w:val="009504A5"/>
    <w:rsid w:val="00950791"/>
    <w:rsid w:val="00950B2D"/>
    <w:rsid w:val="00950BCF"/>
    <w:rsid w:val="00950DE7"/>
    <w:rsid w:val="009510A0"/>
    <w:rsid w:val="009515A0"/>
    <w:rsid w:val="00951914"/>
    <w:rsid w:val="00951A07"/>
    <w:rsid w:val="00951E2C"/>
    <w:rsid w:val="00952B26"/>
    <w:rsid w:val="0095385F"/>
    <w:rsid w:val="00953920"/>
    <w:rsid w:val="00953BA0"/>
    <w:rsid w:val="00953D47"/>
    <w:rsid w:val="00953F27"/>
    <w:rsid w:val="00953FB8"/>
    <w:rsid w:val="0095419E"/>
    <w:rsid w:val="009543F7"/>
    <w:rsid w:val="0095456A"/>
    <w:rsid w:val="0095482E"/>
    <w:rsid w:val="009548CB"/>
    <w:rsid w:val="00954B17"/>
    <w:rsid w:val="00954C8B"/>
    <w:rsid w:val="00954ED1"/>
    <w:rsid w:val="0095521C"/>
    <w:rsid w:val="009553D1"/>
    <w:rsid w:val="0095590D"/>
    <w:rsid w:val="00955DBA"/>
    <w:rsid w:val="00955DFC"/>
    <w:rsid w:val="00955E4A"/>
    <w:rsid w:val="00956022"/>
    <w:rsid w:val="0095661D"/>
    <w:rsid w:val="0095676E"/>
    <w:rsid w:val="0095681E"/>
    <w:rsid w:val="00956C16"/>
    <w:rsid w:val="00956C9A"/>
    <w:rsid w:val="00956E1D"/>
    <w:rsid w:val="00957281"/>
    <w:rsid w:val="009572D4"/>
    <w:rsid w:val="0095783B"/>
    <w:rsid w:val="00957B93"/>
    <w:rsid w:val="00960667"/>
    <w:rsid w:val="00960AD1"/>
    <w:rsid w:val="00960BA6"/>
    <w:rsid w:val="00960F0A"/>
    <w:rsid w:val="00960F54"/>
    <w:rsid w:val="0096163D"/>
    <w:rsid w:val="009617CF"/>
    <w:rsid w:val="00961840"/>
    <w:rsid w:val="00961921"/>
    <w:rsid w:val="009619DD"/>
    <w:rsid w:val="0096229F"/>
    <w:rsid w:val="009622C2"/>
    <w:rsid w:val="009627FD"/>
    <w:rsid w:val="0096282F"/>
    <w:rsid w:val="009628A1"/>
    <w:rsid w:val="009628D1"/>
    <w:rsid w:val="00962923"/>
    <w:rsid w:val="00962981"/>
    <w:rsid w:val="00962E0D"/>
    <w:rsid w:val="00962E9D"/>
    <w:rsid w:val="00962FEF"/>
    <w:rsid w:val="0096352D"/>
    <w:rsid w:val="0096366E"/>
    <w:rsid w:val="00963A73"/>
    <w:rsid w:val="00963B7E"/>
    <w:rsid w:val="00963C03"/>
    <w:rsid w:val="00963CC3"/>
    <w:rsid w:val="00964123"/>
    <w:rsid w:val="0096430A"/>
    <w:rsid w:val="0096446B"/>
    <w:rsid w:val="00964552"/>
    <w:rsid w:val="00964D3C"/>
    <w:rsid w:val="00964EAA"/>
    <w:rsid w:val="00964F3B"/>
    <w:rsid w:val="00964F67"/>
    <w:rsid w:val="009653F6"/>
    <w:rsid w:val="00965413"/>
    <w:rsid w:val="00965448"/>
    <w:rsid w:val="0096554B"/>
    <w:rsid w:val="009656BE"/>
    <w:rsid w:val="0096584A"/>
    <w:rsid w:val="00965854"/>
    <w:rsid w:val="0096594E"/>
    <w:rsid w:val="0096596D"/>
    <w:rsid w:val="00965ABD"/>
    <w:rsid w:val="00965C71"/>
    <w:rsid w:val="00966965"/>
    <w:rsid w:val="00966BC1"/>
    <w:rsid w:val="00966BF3"/>
    <w:rsid w:val="0096700A"/>
    <w:rsid w:val="00967260"/>
    <w:rsid w:val="00967B04"/>
    <w:rsid w:val="00967BF5"/>
    <w:rsid w:val="00967E5C"/>
    <w:rsid w:val="0097027D"/>
    <w:rsid w:val="0097047F"/>
    <w:rsid w:val="00970536"/>
    <w:rsid w:val="009708B6"/>
    <w:rsid w:val="00970E7F"/>
    <w:rsid w:val="00970F4A"/>
    <w:rsid w:val="00971054"/>
    <w:rsid w:val="0097119B"/>
    <w:rsid w:val="00971271"/>
    <w:rsid w:val="009712AE"/>
    <w:rsid w:val="009715B1"/>
    <w:rsid w:val="009716A4"/>
    <w:rsid w:val="00971F08"/>
    <w:rsid w:val="00971FC9"/>
    <w:rsid w:val="0097236C"/>
    <w:rsid w:val="0097254E"/>
    <w:rsid w:val="00972816"/>
    <w:rsid w:val="0097291F"/>
    <w:rsid w:val="00972965"/>
    <w:rsid w:val="0097309A"/>
    <w:rsid w:val="00973B1B"/>
    <w:rsid w:val="00973D0D"/>
    <w:rsid w:val="00973D81"/>
    <w:rsid w:val="00973EEA"/>
    <w:rsid w:val="00973EFC"/>
    <w:rsid w:val="00973F9A"/>
    <w:rsid w:val="009742EE"/>
    <w:rsid w:val="00974532"/>
    <w:rsid w:val="00974737"/>
    <w:rsid w:val="0097479D"/>
    <w:rsid w:val="00974B56"/>
    <w:rsid w:val="00974D1B"/>
    <w:rsid w:val="00974ED3"/>
    <w:rsid w:val="00974F36"/>
    <w:rsid w:val="00975021"/>
    <w:rsid w:val="00975086"/>
    <w:rsid w:val="00975501"/>
    <w:rsid w:val="009756ED"/>
    <w:rsid w:val="0097587F"/>
    <w:rsid w:val="00975931"/>
    <w:rsid w:val="00975C0A"/>
    <w:rsid w:val="0097603D"/>
    <w:rsid w:val="0097606C"/>
    <w:rsid w:val="00976112"/>
    <w:rsid w:val="0097626D"/>
    <w:rsid w:val="009762B2"/>
    <w:rsid w:val="0097688D"/>
    <w:rsid w:val="0097689B"/>
    <w:rsid w:val="00976949"/>
    <w:rsid w:val="00976ED7"/>
    <w:rsid w:val="009770E2"/>
    <w:rsid w:val="00977249"/>
    <w:rsid w:val="00977995"/>
    <w:rsid w:val="00977B50"/>
    <w:rsid w:val="00980477"/>
    <w:rsid w:val="0098047A"/>
    <w:rsid w:val="00980695"/>
    <w:rsid w:val="00980A9B"/>
    <w:rsid w:val="00980B16"/>
    <w:rsid w:val="00980D89"/>
    <w:rsid w:val="00980FAD"/>
    <w:rsid w:val="00980FAF"/>
    <w:rsid w:val="00981015"/>
    <w:rsid w:val="0098104A"/>
    <w:rsid w:val="00981050"/>
    <w:rsid w:val="009810F4"/>
    <w:rsid w:val="00981134"/>
    <w:rsid w:val="009814C3"/>
    <w:rsid w:val="0098156B"/>
    <w:rsid w:val="0098159F"/>
    <w:rsid w:val="009816EC"/>
    <w:rsid w:val="00981854"/>
    <w:rsid w:val="00981C2C"/>
    <w:rsid w:val="009827ED"/>
    <w:rsid w:val="009829BA"/>
    <w:rsid w:val="00982A7D"/>
    <w:rsid w:val="0098302A"/>
    <w:rsid w:val="009836E0"/>
    <w:rsid w:val="0098385F"/>
    <w:rsid w:val="009839CC"/>
    <w:rsid w:val="00983A9B"/>
    <w:rsid w:val="00983ADA"/>
    <w:rsid w:val="00983B14"/>
    <w:rsid w:val="00983CFE"/>
    <w:rsid w:val="00983D8C"/>
    <w:rsid w:val="00983F67"/>
    <w:rsid w:val="00984162"/>
    <w:rsid w:val="00984173"/>
    <w:rsid w:val="009841AC"/>
    <w:rsid w:val="009842B6"/>
    <w:rsid w:val="0098446F"/>
    <w:rsid w:val="00984B4C"/>
    <w:rsid w:val="00984E89"/>
    <w:rsid w:val="00984E8C"/>
    <w:rsid w:val="00984F38"/>
    <w:rsid w:val="009850B8"/>
    <w:rsid w:val="00985253"/>
    <w:rsid w:val="00985311"/>
    <w:rsid w:val="009853B3"/>
    <w:rsid w:val="0098601C"/>
    <w:rsid w:val="00986192"/>
    <w:rsid w:val="0098656A"/>
    <w:rsid w:val="009868D1"/>
    <w:rsid w:val="00986BCB"/>
    <w:rsid w:val="00986CC4"/>
    <w:rsid w:val="00986D17"/>
    <w:rsid w:val="00986EE1"/>
    <w:rsid w:val="0098706C"/>
    <w:rsid w:val="009871CA"/>
    <w:rsid w:val="00987517"/>
    <w:rsid w:val="00987B55"/>
    <w:rsid w:val="00987D23"/>
    <w:rsid w:val="00987E5B"/>
    <w:rsid w:val="0099029C"/>
    <w:rsid w:val="00990630"/>
    <w:rsid w:val="00990687"/>
    <w:rsid w:val="009906E1"/>
    <w:rsid w:val="00990842"/>
    <w:rsid w:val="00990B86"/>
    <w:rsid w:val="009913BD"/>
    <w:rsid w:val="0099166B"/>
    <w:rsid w:val="00991761"/>
    <w:rsid w:val="00991864"/>
    <w:rsid w:val="009919AE"/>
    <w:rsid w:val="00991E1F"/>
    <w:rsid w:val="00991ED7"/>
    <w:rsid w:val="009923FC"/>
    <w:rsid w:val="00992921"/>
    <w:rsid w:val="00992DDD"/>
    <w:rsid w:val="00992FB5"/>
    <w:rsid w:val="00993231"/>
    <w:rsid w:val="009935FF"/>
    <w:rsid w:val="00993814"/>
    <w:rsid w:val="0099384B"/>
    <w:rsid w:val="00993F0A"/>
    <w:rsid w:val="00994197"/>
    <w:rsid w:val="00994269"/>
    <w:rsid w:val="009942B2"/>
    <w:rsid w:val="00994327"/>
    <w:rsid w:val="00994383"/>
    <w:rsid w:val="0099439C"/>
    <w:rsid w:val="009946B9"/>
    <w:rsid w:val="00994B15"/>
    <w:rsid w:val="00994C23"/>
    <w:rsid w:val="00994D5B"/>
    <w:rsid w:val="00994DCA"/>
    <w:rsid w:val="00994FDC"/>
    <w:rsid w:val="0099507F"/>
    <w:rsid w:val="00995222"/>
    <w:rsid w:val="0099595E"/>
    <w:rsid w:val="009959FB"/>
    <w:rsid w:val="00995B28"/>
    <w:rsid w:val="00995B4E"/>
    <w:rsid w:val="00995BBF"/>
    <w:rsid w:val="00995D22"/>
    <w:rsid w:val="00995E2F"/>
    <w:rsid w:val="00995E92"/>
    <w:rsid w:val="009960EC"/>
    <w:rsid w:val="00996107"/>
    <w:rsid w:val="0099621B"/>
    <w:rsid w:val="009966B4"/>
    <w:rsid w:val="00996A71"/>
    <w:rsid w:val="00996B70"/>
    <w:rsid w:val="00996E72"/>
    <w:rsid w:val="00996F15"/>
    <w:rsid w:val="009970DD"/>
    <w:rsid w:val="00997188"/>
    <w:rsid w:val="00997756"/>
    <w:rsid w:val="00997777"/>
    <w:rsid w:val="0099778A"/>
    <w:rsid w:val="00997941"/>
    <w:rsid w:val="009A002D"/>
    <w:rsid w:val="009A039B"/>
    <w:rsid w:val="009A05F8"/>
    <w:rsid w:val="009A0661"/>
    <w:rsid w:val="009A0FBA"/>
    <w:rsid w:val="009A1147"/>
    <w:rsid w:val="009A11A1"/>
    <w:rsid w:val="009A1601"/>
    <w:rsid w:val="009A1650"/>
    <w:rsid w:val="009A1708"/>
    <w:rsid w:val="009A1782"/>
    <w:rsid w:val="009A19A2"/>
    <w:rsid w:val="009A1ABF"/>
    <w:rsid w:val="009A1B9E"/>
    <w:rsid w:val="009A1F4B"/>
    <w:rsid w:val="009A1FAF"/>
    <w:rsid w:val="009A2B04"/>
    <w:rsid w:val="009A2CC7"/>
    <w:rsid w:val="009A2D58"/>
    <w:rsid w:val="009A2E2C"/>
    <w:rsid w:val="009A2FA1"/>
    <w:rsid w:val="009A313D"/>
    <w:rsid w:val="009A32C6"/>
    <w:rsid w:val="009A3345"/>
    <w:rsid w:val="009A340E"/>
    <w:rsid w:val="009A3660"/>
    <w:rsid w:val="009A3695"/>
    <w:rsid w:val="009A3899"/>
    <w:rsid w:val="009A3986"/>
    <w:rsid w:val="009A3BB6"/>
    <w:rsid w:val="009A3CE9"/>
    <w:rsid w:val="009A3EFE"/>
    <w:rsid w:val="009A3F8C"/>
    <w:rsid w:val="009A406B"/>
    <w:rsid w:val="009A40F8"/>
    <w:rsid w:val="009A449E"/>
    <w:rsid w:val="009A462D"/>
    <w:rsid w:val="009A4866"/>
    <w:rsid w:val="009A4B54"/>
    <w:rsid w:val="009A4D1B"/>
    <w:rsid w:val="009A5043"/>
    <w:rsid w:val="009A5291"/>
    <w:rsid w:val="009A55B5"/>
    <w:rsid w:val="009A57EC"/>
    <w:rsid w:val="009A58C5"/>
    <w:rsid w:val="009A5AF2"/>
    <w:rsid w:val="009A5CBA"/>
    <w:rsid w:val="009A5CF6"/>
    <w:rsid w:val="009A6DE7"/>
    <w:rsid w:val="009A6F63"/>
    <w:rsid w:val="009A70DA"/>
    <w:rsid w:val="009A7303"/>
    <w:rsid w:val="009A7351"/>
    <w:rsid w:val="009A73C5"/>
    <w:rsid w:val="009A75C0"/>
    <w:rsid w:val="009A77C9"/>
    <w:rsid w:val="009A7E79"/>
    <w:rsid w:val="009A7F39"/>
    <w:rsid w:val="009B0155"/>
    <w:rsid w:val="009B06FA"/>
    <w:rsid w:val="009B0770"/>
    <w:rsid w:val="009B0EB1"/>
    <w:rsid w:val="009B1057"/>
    <w:rsid w:val="009B12BC"/>
    <w:rsid w:val="009B1419"/>
    <w:rsid w:val="009B1821"/>
    <w:rsid w:val="009B1D89"/>
    <w:rsid w:val="009B1E34"/>
    <w:rsid w:val="009B1E6D"/>
    <w:rsid w:val="009B1F30"/>
    <w:rsid w:val="009B1F8D"/>
    <w:rsid w:val="009B20D6"/>
    <w:rsid w:val="009B2601"/>
    <w:rsid w:val="009B29FE"/>
    <w:rsid w:val="009B2B30"/>
    <w:rsid w:val="009B30C3"/>
    <w:rsid w:val="009B38C0"/>
    <w:rsid w:val="009B39D5"/>
    <w:rsid w:val="009B3AC2"/>
    <w:rsid w:val="009B3B7F"/>
    <w:rsid w:val="009B3D0F"/>
    <w:rsid w:val="009B41FD"/>
    <w:rsid w:val="009B45C4"/>
    <w:rsid w:val="009B4692"/>
    <w:rsid w:val="009B492A"/>
    <w:rsid w:val="009B4AAE"/>
    <w:rsid w:val="009B4D14"/>
    <w:rsid w:val="009B4DB7"/>
    <w:rsid w:val="009B4DF4"/>
    <w:rsid w:val="009B4FE0"/>
    <w:rsid w:val="009B5264"/>
    <w:rsid w:val="009B564E"/>
    <w:rsid w:val="009B57A7"/>
    <w:rsid w:val="009B5E9F"/>
    <w:rsid w:val="009B6814"/>
    <w:rsid w:val="009B6DAB"/>
    <w:rsid w:val="009B6E4C"/>
    <w:rsid w:val="009B6E67"/>
    <w:rsid w:val="009B7090"/>
    <w:rsid w:val="009B70F2"/>
    <w:rsid w:val="009B739A"/>
    <w:rsid w:val="009B7612"/>
    <w:rsid w:val="009B77DE"/>
    <w:rsid w:val="009B793D"/>
    <w:rsid w:val="009B7E87"/>
    <w:rsid w:val="009C0168"/>
    <w:rsid w:val="009C0169"/>
    <w:rsid w:val="009C043E"/>
    <w:rsid w:val="009C09D9"/>
    <w:rsid w:val="009C0A84"/>
    <w:rsid w:val="009C0ADD"/>
    <w:rsid w:val="009C0EE9"/>
    <w:rsid w:val="009C1117"/>
    <w:rsid w:val="009C11C6"/>
    <w:rsid w:val="009C14F5"/>
    <w:rsid w:val="009C1642"/>
    <w:rsid w:val="009C1A8E"/>
    <w:rsid w:val="009C1CB4"/>
    <w:rsid w:val="009C1CC4"/>
    <w:rsid w:val="009C1DAB"/>
    <w:rsid w:val="009C1DED"/>
    <w:rsid w:val="009C20A3"/>
    <w:rsid w:val="009C2171"/>
    <w:rsid w:val="009C2CAF"/>
    <w:rsid w:val="009C2CDE"/>
    <w:rsid w:val="009C2E7A"/>
    <w:rsid w:val="009C2FD3"/>
    <w:rsid w:val="009C3253"/>
    <w:rsid w:val="009C3273"/>
    <w:rsid w:val="009C32F5"/>
    <w:rsid w:val="009C3A11"/>
    <w:rsid w:val="009C3E41"/>
    <w:rsid w:val="009C3E5E"/>
    <w:rsid w:val="009C3FF6"/>
    <w:rsid w:val="009C403E"/>
    <w:rsid w:val="009C4052"/>
    <w:rsid w:val="009C4224"/>
    <w:rsid w:val="009C4340"/>
    <w:rsid w:val="009C4660"/>
    <w:rsid w:val="009C48CB"/>
    <w:rsid w:val="009C4D05"/>
    <w:rsid w:val="009C4DE8"/>
    <w:rsid w:val="009C513D"/>
    <w:rsid w:val="009C56BD"/>
    <w:rsid w:val="009C5D8E"/>
    <w:rsid w:val="009C6041"/>
    <w:rsid w:val="009C61CE"/>
    <w:rsid w:val="009C62D6"/>
    <w:rsid w:val="009C6468"/>
    <w:rsid w:val="009C6475"/>
    <w:rsid w:val="009C64B5"/>
    <w:rsid w:val="009C650D"/>
    <w:rsid w:val="009C6B2B"/>
    <w:rsid w:val="009C6C45"/>
    <w:rsid w:val="009C6CC1"/>
    <w:rsid w:val="009C6CFB"/>
    <w:rsid w:val="009C6D1A"/>
    <w:rsid w:val="009C6FD9"/>
    <w:rsid w:val="009C703D"/>
    <w:rsid w:val="009C70B9"/>
    <w:rsid w:val="009C7705"/>
    <w:rsid w:val="009C79ED"/>
    <w:rsid w:val="009C7A0D"/>
    <w:rsid w:val="009C7B72"/>
    <w:rsid w:val="009C7BA2"/>
    <w:rsid w:val="009C7D11"/>
    <w:rsid w:val="009C7D87"/>
    <w:rsid w:val="009C7ED0"/>
    <w:rsid w:val="009D014D"/>
    <w:rsid w:val="009D04CA"/>
    <w:rsid w:val="009D0C5D"/>
    <w:rsid w:val="009D0E39"/>
    <w:rsid w:val="009D0EEC"/>
    <w:rsid w:val="009D1198"/>
    <w:rsid w:val="009D135B"/>
    <w:rsid w:val="009D1387"/>
    <w:rsid w:val="009D140B"/>
    <w:rsid w:val="009D17AF"/>
    <w:rsid w:val="009D18B4"/>
    <w:rsid w:val="009D1C1C"/>
    <w:rsid w:val="009D1C9B"/>
    <w:rsid w:val="009D1FDD"/>
    <w:rsid w:val="009D20E9"/>
    <w:rsid w:val="009D26D0"/>
    <w:rsid w:val="009D2715"/>
    <w:rsid w:val="009D274A"/>
    <w:rsid w:val="009D28EA"/>
    <w:rsid w:val="009D2A22"/>
    <w:rsid w:val="009D2A87"/>
    <w:rsid w:val="009D2EF1"/>
    <w:rsid w:val="009D3021"/>
    <w:rsid w:val="009D3356"/>
    <w:rsid w:val="009D33B9"/>
    <w:rsid w:val="009D35B3"/>
    <w:rsid w:val="009D3869"/>
    <w:rsid w:val="009D3964"/>
    <w:rsid w:val="009D3D83"/>
    <w:rsid w:val="009D3E83"/>
    <w:rsid w:val="009D4030"/>
    <w:rsid w:val="009D40FC"/>
    <w:rsid w:val="009D43A8"/>
    <w:rsid w:val="009D44BA"/>
    <w:rsid w:val="009D457B"/>
    <w:rsid w:val="009D4692"/>
    <w:rsid w:val="009D47EB"/>
    <w:rsid w:val="009D4824"/>
    <w:rsid w:val="009D4BFF"/>
    <w:rsid w:val="009D4DAC"/>
    <w:rsid w:val="009D4E02"/>
    <w:rsid w:val="009D4FF0"/>
    <w:rsid w:val="009D522C"/>
    <w:rsid w:val="009D598C"/>
    <w:rsid w:val="009D5B61"/>
    <w:rsid w:val="009D5C01"/>
    <w:rsid w:val="009D629F"/>
    <w:rsid w:val="009D6A0B"/>
    <w:rsid w:val="009D6A75"/>
    <w:rsid w:val="009D6BFC"/>
    <w:rsid w:val="009D6C31"/>
    <w:rsid w:val="009D6EB5"/>
    <w:rsid w:val="009D6F31"/>
    <w:rsid w:val="009D6FF7"/>
    <w:rsid w:val="009D703C"/>
    <w:rsid w:val="009D718F"/>
    <w:rsid w:val="009D72AD"/>
    <w:rsid w:val="009D73EE"/>
    <w:rsid w:val="009D7748"/>
    <w:rsid w:val="009D7762"/>
    <w:rsid w:val="009D7788"/>
    <w:rsid w:val="009D7896"/>
    <w:rsid w:val="009D79E6"/>
    <w:rsid w:val="009E00A0"/>
    <w:rsid w:val="009E01A3"/>
    <w:rsid w:val="009E02DC"/>
    <w:rsid w:val="009E03CF"/>
    <w:rsid w:val="009E068F"/>
    <w:rsid w:val="009E0B83"/>
    <w:rsid w:val="009E0B89"/>
    <w:rsid w:val="009E0CA2"/>
    <w:rsid w:val="009E0D2F"/>
    <w:rsid w:val="009E0D53"/>
    <w:rsid w:val="009E10FE"/>
    <w:rsid w:val="009E1127"/>
    <w:rsid w:val="009E11DC"/>
    <w:rsid w:val="009E1317"/>
    <w:rsid w:val="009E134C"/>
    <w:rsid w:val="009E14E0"/>
    <w:rsid w:val="009E1708"/>
    <w:rsid w:val="009E183F"/>
    <w:rsid w:val="009E1B39"/>
    <w:rsid w:val="009E21E6"/>
    <w:rsid w:val="009E22AF"/>
    <w:rsid w:val="009E22C0"/>
    <w:rsid w:val="009E2700"/>
    <w:rsid w:val="009E2932"/>
    <w:rsid w:val="009E2AFF"/>
    <w:rsid w:val="009E2CD3"/>
    <w:rsid w:val="009E318C"/>
    <w:rsid w:val="009E33E3"/>
    <w:rsid w:val="009E35DB"/>
    <w:rsid w:val="009E37F2"/>
    <w:rsid w:val="009E3DFE"/>
    <w:rsid w:val="009E4226"/>
    <w:rsid w:val="009E4245"/>
    <w:rsid w:val="009E42C6"/>
    <w:rsid w:val="009E47A3"/>
    <w:rsid w:val="009E4886"/>
    <w:rsid w:val="009E4BC7"/>
    <w:rsid w:val="009E4E54"/>
    <w:rsid w:val="009E527E"/>
    <w:rsid w:val="009E56B5"/>
    <w:rsid w:val="009E62B8"/>
    <w:rsid w:val="009E6584"/>
    <w:rsid w:val="009E725D"/>
    <w:rsid w:val="009E7296"/>
    <w:rsid w:val="009E76A1"/>
    <w:rsid w:val="009E76F7"/>
    <w:rsid w:val="009E7AAD"/>
    <w:rsid w:val="009E7DA8"/>
    <w:rsid w:val="009F01CD"/>
    <w:rsid w:val="009F04D9"/>
    <w:rsid w:val="009F08F3"/>
    <w:rsid w:val="009F08FE"/>
    <w:rsid w:val="009F0932"/>
    <w:rsid w:val="009F0CB3"/>
    <w:rsid w:val="009F100B"/>
    <w:rsid w:val="009F14F0"/>
    <w:rsid w:val="009F14F4"/>
    <w:rsid w:val="009F1830"/>
    <w:rsid w:val="009F187E"/>
    <w:rsid w:val="009F197A"/>
    <w:rsid w:val="009F1BAA"/>
    <w:rsid w:val="009F1CF9"/>
    <w:rsid w:val="009F1DA4"/>
    <w:rsid w:val="009F1F1F"/>
    <w:rsid w:val="009F2038"/>
    <w:rsid w:val="009F209D"/>
    <w:rsid w:val="009F2507"/>
    <w:rsid w:val="009F2A95"/>
    <w:rsid w:val="009F2D1A"/>
    <w:rsid w:val="009F2E8E"/>
    <w:rsid w:val="009F3067"/>
    <w:rsid w:val="009F33D0"/>
    <w:rsid w:val="009F344F"/>
    <w:rsid w:val="009F3526"/>
    <w:rsid w:val="009F3667"/>
    <w:rsid w:val="009F3769"/>
    <w:rsid w:val="009F376A"/>
    <w:rsid w:val="009F3AA5"/>
    <w:rsid w:val="009F3C83"/>
    <w:rsid w:val="009F4135"/>
    <w:rsid w:val="009F42CF"/>
    <w:rsid w:val="009F492C"/>
    <w:rsid w:val="009F4D92"/>
    <w:rsid w:val="009F4E03"/>
    <w:rsid w:val="009F5135"/>
    <w:rsid w:val="009F54E6"/>
    <w:rsid w:val="009F54EA"/>
    <w:rsid w:val="009F55DB"/>
    <w:rsid w:val="009F57FD"/>
    <w:rsid w:val="009F5AC0"/>
    <w:rsid w:val="009F5BCF"/>
    <w:rsid w:val="009F5CE3"/>
    <w:rsid w:val="009F5E7A"/>
    <w:rsid w:val="009F5FAC"/>
    <w:rsid w:val="009F6177"/>
    <w:rsid w:val="009F6394"/>
    <w:rsid w:val="009F6DD1"/>
    <w:rsid w:val="009F71ED"/>
    <w:rsid w:val="009F7208"/>
    <w:rsid w:val="009F778C"/>
    <w:rsid w:val="009F77C4"/>
    <w:rsid w:val="009F7D03"/>
    <w:rsid w:val="009F7D16"/>
    <w:rsid w:val="009F7E11"/>
    <w:rsid w:val="00A002CE"/>
    <w:rsid w:val="00A002CF"/>
    <w:rsid w:val="00A0091D"/>
    <w:rsid w:val="00A0096D"/>
    <w:rsid w:val="00A00A64"/>
    <w:rsid w:val="00A00AB3"/>
    <w:rsid w:val="00A00B2D"/>
    <w:rsid w:val="00A00CBC"/>
    <w:rsid w:val="00A00CDA"/>
    <w:rsid w:val="00A01585"/>
    <w:rsid w:val="00A017B5"/>
    <w:rsid w:val="00A017EB"/>
    <w:rsid w:val="00A01889"/>
    <w:rsid w:val="00A01C00"/>
    <w:rsid w:val="00A01DAC"/>
    <w:rsid w:val="00A01FF8"/>
    <w:rsid w:val="00A02031"/>
    <w:rsid w:val="00A0245F"/>
    <w:rsid w:val="00A02546"/>
    <w:rsid w:val="00A028BB"/>
    <w:rsid w:val="00A02A4D"/>
    <w:rsid w:val="00A02B8A"/>
    <w:rsid w:val="00A02BA7"/>
    <w:rsid w:val="00A02CD7"/>
    <w:rsid w:val="00A03063"/>
    <w:rsid w:val="00A031D8"/>
    <w:rsid w:val="00A033AD"/>
    <w:rsid w:val="00A036E1"/>
    <w:rsid w:val="00A03D31"/>
    <w:rsid w:val="00A040EC"/>
    <w:rsid w:val="00A046A2"/>
    <w:rsid w:val="00A047B5"/>
    <w:rsid w:val="00A048A8"/>
    <w:rsid w:val="00A048C3"/>
    <w:rsid w:val="00A04E23"/>
    <w:rsid w:val="00A04F49"/>
    <w:rsid w:val="00A05105"/>
    <w:rsid w:val="00A05265"/>
    <w:rsid w:val="00A05B96"/>
    <w:rsid w:val="00A05C57"/>
    <w:rsid w:val="00A05C92"/>
    <w:rsid w:val="00A05D21"/>
    <w:rsid w:val="00A05E3A"/>
    <w:rsid w:val="00A065DE"/>
    <w:rsid w:val="00A0684C"/>
    <w:rsid w:val="00A06A1C"/>
    <w:rsid w:val="00A06B2D"/>
    <w:rsid w:val="00A06C57"/>
    <w:rsid w:val="00A07130"/>
    <w:rsid w:val="00A0716D"/>
    <w:rsid w:val="00A07C28"/>
    <w:rsid w:val="00A07C67"/>
    <w:rsid w:val="00A07DE0"/>
    <w:rsid w:val="00A100E8"/>
    <w:rsid w:val="00A10608"/>
    <w:rsid w:val="00A10C6E"/>
    <w:rsid w:val="00A10EB5"/>
    <w:rsid w:val="00A10FCA"/>
    <w:rsid w:val="00A11227"/>
    <w:rsid w:val="00A113F4"/>
    <w:rsid w:val="00A117A6"/>
    <w:rsid w:val="00A119EE"/>
    <w:rsid w:val="00A11CBE"/>
    <w:rsid w:val="00A11CC9"/>
    <w:rsid w:val="00A11D5D"/>
    <w:rsid w:val="00A11F8D"/>
    <w:rsid w:val="00A122CB"/>
    <w:rsid w:val="00A128D3"/>
    <w:rsid w:val="00A1293A"/>
    <w:rsid w:val="00A12B7B"/>
    <w:rsid w:val="00A12CD9"/>
    <w:rsid w:val="00A12D83"/>
    <w:rsid w:val="00A1301F"/>
    <w:rsid w:val="00A1394E"/>
    <w:rsid w:val="00A13E11"/>
    <w:rsid w:val="00A13E54"/>
    <w:rsid w:val="00A13FC9"/>
    <w:rsid w:val="00A140E5"/>
    <w:rsid w:val="00A1480E"/>
    <w:rsid w:val="00A14F2C"/>
    <w:rsid w:val="00A151F7"/>
    <w:rsid w:val="00A15260"/>
    <w:rsid w:val="00A1558E"/>
    <w:rsid w:val="00A15A11"/>
    <w:rsid w:val="00A15A68"/>
    <w:rsid w:val="00A15BAE"/>
    <w:rsid w:val="00A15DBA"/>
    <w:rsid w:val="00A15FC3"/>
    <w:rsid w:val="00A1625E"/>
    <w:rsid w:val="00A16506"/>
    <w:rsid w:val="00A16658"/>
    <w:rsid w:val="00A168BB"/>
    <w:rsid w:val="00A169C5"/>
    <w:rsid w:val="00A16DA3"/>
    <w:rsid w:val="00A170AA"/>
    <w:rsid w:val="00A1712A"/>
    <w:rsid w:val="00A17236"/>
    <w:rsid w:val="00A174F7"/>
    <w:rsid w:val="00A1766A"/>
    <w:rsid w:val="00A17717"/>
    <w:rsid w:val="00A178EE"/>
    <w:rsid w:val="00A17BD1"/>
    <w:rsid w:val="00A17C8F"/>
    <w:rsid w:val="00A17F63"/>
    <w:rsid w:val="00A204EF"/>
    <w:rsid w:val="00A2086F"/>
    <w:rsid w:val="00A208F7"/>
    <w:rsid w:val="00A20B2B"/>
    <w:rsid w:val="00A2116A"/>
    <w:rsid w:val="00A21178"/>
    <w:rsid w:val="00A21397"/>
    <w:rsid w:val="00A21694"/>
    <w:rsid w:val="00A2193B"/>
    <w:rsid w:val="00A21CDD"/>
    <w:rsid w:val="00A221D1"/>
    <w:rsid w:val="00A2255A"/>
    <w:rsid w:val="00A2289F"/>
    <w:rsid w:val="00A22B30"/>
    <w:rsid w:val="00A22D23"/>
    <w:rsid w:val="00A22F14"/>
    <w:rsid w:val="00A22F70"/>
    <w:rsid w:val="00A2351A"/>
    <w:rsid w:val="00A23571"/>
    <w:rsid w:val="00A235D9"/>
    <w:rsid w:val="00A236F4"/>
    <w:rsid w:val="00A23905"/>
    <w:rsid w:val="00A23FE1"/>
    <w:rsid w:val="00A24469"/>
    <w:rsid w:val="00A24A93"/>
    <w:rsid w:val="00A24BE1"/>
    <w:rsid w:val="00A24C78"/>
    <w:rsid w:val="00A24DFD"/>
    <w:rsid w:val="00A24F3C"/>
    <w:rsid w:val="00A2573E"/>
    <w:rsid w:val="00A25AE8"/>
    <w:rsid w:val="00A25B58"/>
    <w:rsid w:val="00A25F72"/>
    <w:rsid w:val="00A25FC1"/>
    <w:rsid w:val="00A25FE8"/>
    <w:rsid w:val="00A263F9"/>
    <w:rsid w:val="00A264A9"/>
    <w:rsid w:val="00A26683"/>
    <w:rsid w:val="00A26696"/>
    <w:rsid w:val="00A2689F"/>
    <w:rsid w:val="00A269F4"/>
    <w:rsid w:val="00A26B43"/>
    <w:rsid w:val="00A26C94"/>
    <w:rsid w:val="00A26DCF"/>
    <w:rsid w:val="00A273E9"/>
    <w:rsid w:val="00A27785"/>
    <w:rsid w:val="00A277F0"/>
    <w:rsid w:val="00A2785F"/>
    <w:rsid w:val="00A27CCA"/>
    <w:rsid w:val="00A27DF1"/>
    <w:rsid w:val="00A30187"/>
    <w:rsid w:val="00A305F9"/>
    <w:rsid w:val="00A307DB"/>
    <w:rsid w:val="00A30B30"/>
    <w:rsid w:val="00A30E29"/>
    <w:rsid w:val="00A311CB"/>
    <w:rsid w:val="00A31272"/>
    <w:rsid w:val="00A31362"/>
    <w:rsid w:val="00A317A1"/>
    <w:rsid w:val="00A319BA"/>
    <w:rsid w:val="00A31A82"/>
    <w:rsid w:val="00A31CDD"/>
    <w:rsid w:val="00A32225"/>
    <w:rsid w:val="00A32236"/>
    <w:rsid w:val="00A32423"/>
    <w:rsid w:val="00A32CB1"/>
    <w:rsid w:val="00A333EA"/>
    <w:rsid w:val="00A335C4"/>
    <w:rsid w:val="00A3362C"/>
    <w:rsid w:val="00A34197"/>
    <w:rsid w:val="00A3448A"/>
    <w:rsid w:val="00A345C0"/>
    <w:rsid w:val="00A34EBF"/>
    <w:rsid w:val="00A3517C"/>
    <w:rsid w:val="00A35323"/>
    <w:rsid w:val="00A35472"/>
    <w:rsid w:val="00A355F7"/>
    <w:rsid w:val="00A3577D"/>
    <w:rsid w:val="00A357F3"/>
    <w:rsid w:val="00A35B52"/>
    <w:rsid w:val="00A35B55"/>
    <w:rsid w:val="00A35D15"/>
    <w:rsid w:val="00A35F9B"/>
    <w:rsid w:val="00A36297"/>
    <w:rsid w:val="00A362F2"/>
    <w:rsid w:val="00A36395"/>
    <w:rsid w:val="00A363DE"/>
    <w:rsid w:val="00A36539"/>
    <w:rsid w:val="00A365A3"/>
    <w:rsid w:val="00A365EC"/>
    <w:rsid w:val="00A368BD"/>
    <w:rsid w:val="00A368EE"/>
    <w:rsid w:val="00A36E9A"/>
    <w:rsid w:val="00A37153"/>
    <w:rsid w:val="00A37201"/>
    <w:rsid w:val="00A372C9"/>
    <w:rsid w:val="00A37615"/>
    <w:rsid w:val="00A377F4"/>
    <w:rsid w:val="00A37B6A"/>
    <w:rsid w:val="00A40023"/>
    <w:rsid w:val="00A40071"/>
    <w:rsid w:val="00A4022F"/>
    <w:rsid w:val="00A40491"/>
    <w:rsid w:val="00A404C4"/>
    <w:rsid w:val="00A40842"/>
    <w:rsid w:val="00A408F8"/>
    <w:rsid w:val="00A40C16"/>
    <w:rsid w:val="00A4106C"/>
    <w:rsid w:val="00A41234"/>
    <w:rsid w:val="00A41E2B"/>
    <w:rsid w:val="00A41F74"/>
    <w:rsid w:val="00A41FBE"/>
    <w:rsid w:val="00A42092"/>
    <w:rsid w:val="00A42491"/>
    <w:rsid w:val="00A4261F"/>
    <w:rsid w:val="00A42A8A"/>
    <w:rsid w:val="00A42BB5"/>
    <w:rsid w:val="00A42E16"/>
    <w:rsid w:val="00A430D0"/>
    <w:rsid w:val="00A4320B"/>
    <w:rsid w:val="00A43439"/>
    <w:rsid w:val="00A43810"/>
    <w:rsid w:val="00A43821"/>
    <w:rsid w:val="00A43908"/>
    <w:rsid w:val="00A439E7"/>
    <w:rsid w:val="00A43A39"/>
    <w:rsid w:val="00A43C38"/>
    <w:rsid w:val="00A43DFD"/>
    <w:rsid w:val="00A44002"/>
    <w:rsid w:val="00A44254"/>
    <w:rsid w:val="00A4435E"/>
    <w:rsid w:val="00A44535"/>
    <w:rsid w:val="00A446A0"/>
    <w:rsid w:val="00A44864"/>
    <w:rsid w:val="00A44AC9"/>
    <w:rsid w:val="00A44FB0"/>
    <w:rsid w:val="00A4528F"/>
    <w:rsid w:val="00A454AD"/>
    <w:rsid w:val="00A45AED"/>
    <w:rsid w:val="00A45B15"/>
    <w:rsid w:val="00A45B2C"/>
    <w:rsid w:val="00A45B74"/>
    <w:rsid w:val="00A4615A"/>
    <w:rsid w:val="00A46EA0"/>
    <w:rsid w:val="00A4727D"/>
    <w:rsid w:val="00A47559"/>
    <w:rsid w:val="00A47642"/>
    <w:rsid w:val="00A47B22"/>
    <w:rsid w:val="00A47E46"/>
    <w:rsid w:val="00A502A8"/>
    <w:rsid w:val="00A502C5"/>
    <w:rsid w:val="00A505DA"/>
    <w:rsid w:val="00A50979"/>
    <w:rsid w:val="00A51196"/>
    <w:rsid w:val="00A519F4"/>
    <w:rsid w:val="00A51BDD"/>
    <w:rsid w:val="00A51D1F"/>
    <w:rsid w:val="00A51E5A"/>
    <w:rsid w:val="00A52185"/>
    <w:rsid w:val="00A525F4"/>
    <w:rsid w:val="00A52827"/>
    <w:rsid w:val="00A529DD"/>
    <w:rsid w:val="00A52DB7"/>
    <w:rsid w:val="00A52E1D"/>
    <w:rsid w:val="00A52EDC"/>
    <w:rsid w:val="00A5321B"/>
    <w:rsid w:val="00A53324"/>
    <w:rsid w:val="00A5350B"/>
    <w:rsid w:val="00A53569"/>
    <w:rsid w:val="00A535E8"/>
    <w:rsid w:val="00A53FCA"/>
    <w:rsid w:val="00A544D3"/>
    <w:rsid w:val="00A54665"/>
    <w:rsid w:val="00A54BED"/>
    <w:rsid w:val="00A54CCD"/>
    <w:rsid w:val="00A55065"/>
    <w:rsid w:val="00A5510C"/>
    <w:rsid w:val="00A55230"/>
    <w:rsid w:val="00A5540A"/>
    <w:rsid w:val="00A554C5"/>
    <w:rsid w:val="00A556C0"/>
    <w:rsid w:val="00A55A59"/>
    <w:rsid w:val="00A55C14"/>
    <w:rsid w:val="00A55CAB"/>
    <w:rsid w:val="00A55E1D"/>
    <w:rsid w:val="00A55F21"/>
    <w:rsid w:val="00A5605F"/>
    <w:rsid w:val="00A56082"/>
    <w:rsid w:val="00A565C7"/>
    <w:rsid w:val="00A56AE8"/>
    <w:rsid w:val="00A56CE7"/>
    <w:rsid w:val="00A56DCB"/>
    <w:rsid w:val="00A572C4"/>
    <w:rsid w:val="00A5750C"/>
    <w:rsid w:val="00A5758F"/>
    <w:rsid w:val="00A576F5"/>
    <w:rsid w:val="00A577F4"/>
    <w:rsid w:val="00A57AEB"/>
    <w:rsid w:val="00A57DED"/>
    <w:rsid w:val="00A604B8"/>
    <w:rsid w:val="00A60829"/>
    <w:rsid w:val="00A6092F"/>
    <w:rsid w:val="00A60B65"/>
    <w:rsid w:val="00A60C3E"/>
    <w:rsid w:val="00A60E76"/>
    <w:rsid w:val="00A60F0F"/>
    <w:rsid w:val="00A61499"/>
    <w:rsid w:val="00A6158C"/>
    <w:rsid w:val="00A61EBF"/>
    <w:rsid w:val="00A624ED"/>
    <w:rsid w:val="00A627EB"/>
    <w:rsid w:val="00A62A77"/>
    <w:rsid w:val="00A63299"/>
    <w:rsid w:val="00A63304"/>
    <w:rsid w:val="00A63483"/>
    <w:rsid w:val="00A634DA"/>
    <w:rsid w:val="00A63B48"/>
    <w:rsid w:val="00A63E93"/>
    <w:rsid w:val="00A63EF2"/>
    <w:rsid w:val="00A64747"/>
    <w:rsid w:val="00A64A31"/>
    <w:rsid w:val="00A64E4E"/>
    <w:rsid w:val="00A65196"/>
    <w:rsid w:val="00A6537D"/>
    <w:rsid w:val="00A653BC"/>
    <w:rsid w:val="00A65469"/>
    <w:rsid w:val="00A656DE"/>
    <w:rsid w:val="00A6576F"/>
    <w:rsid w:val="00A657D7"/>
    <w:rsid w:val="00A65A52"/>
    <w:rsid w:val="00A65E53"/>
    <w:rsid w:val="00A65E6C"/>
    <w:rsid w:val="00A65EBF"/>
    <w:rsid w:val="00A65F4E"/>
    <w:rsid w:val="00A660AC"/>
    <w:rsid w:val="00A662F3"/>
    <w:rsid w:val="00A66305"/>
    <w:rsid w:val="00A66427"/>
    <w:rsid w:val="00A66592"/>
    <w:rsid w:val="00A666E1"/>
    <w:rsid w:val="00A667E3"/>
    <w:rsid w:val="00A66BDA"/>
    <w:rsid w:val="00A66E97"/>
    <w:rsid w:val="00A67658"/>
    <w:rsid w:val="00A67E62"/>
    <w:rsid w:val="00A67E6C"/>
    <w:rsid w:val="00A67EF1"/>
    <w:rsid w:val="00A701D3"/>
    <w:rsid w:val="00A701E1"/>
    <w:rsid w:val="00A70448"/>
    <w:rsid w:val="00A7047D"/>
    <w:rsid w:val="00A70540"/>
    <w:rsid w:val="00A70963"/>
    <w:rsid w:val="00A70B86"/>
    <w:rsid w:val="00A70CD0"/>
    <w:rsid w:val="00A70E7E"/>
    <w:rsid w:val="00A7128B"/>
    <w:rsid w:val="00A71B82"/>
    <w:rsid w:val="00A71B99"/>
    <w:rsid w:val="00A71BB3"/>
    <w:rsid w:val="00A7282E"/>
    <w:rsid w:val="00A72947"/>
    <w:rsid w:val="00A72954"/>
    <w:rsid w:val="00A72976"/>
    <w:rsid w:val="00A72D79"/>
    <w:rsid w:val="00A72DBC"/>
    <w:rsid w:val="00A72DC3"/>
    <w:rsid w:val="00A7316B"/>
    <w:rsid w:val="00A739D0"/>
    <w:rsid w:val="00A73B16"/>
    <w:rsid w:val="00A73E1B"/>
    <w:rsid w:val="00A74107"/>
    <w:rsid w:val="00A742D2"/>
    <w:rsid w:val="00A745AA"/>
    <w:rsid w:val="00A745CC"/>
    <w:rsid w:val="00A74A35"/>
    <w:rsid w:val="00A74C22"/>
    <w:rsid w:val="00A74D31"/>
    <w:rsid w:val="00A74E96"/>
    <w:rsid w:val="00A750BE"/>
    <w:rsid w:val="00A7518E"/>
    <w:rsid w:val="00A7520E"/>
    <w:rsid w:val="00A7529A"/>
    <w:rsid w:val="00A752A4"/>
    <w:rsid w:val="00A7577A"/>
    <w:rsid w:val="00A75ACC"/>
    <w:rsid w:val="00A75FC1"/>
    <w:rsid w:val="00A76036"/>
    <w:rsid w:val="00A761D4"/>
    <w:rsid w:val="00A7628B"/>
    <w:rsid w:val="00A76444"/>
    <w:rsid w:val="00A76560"/>
    <w:rsid w:val="00A76AB8"/>
    <w:rsid w:val="00A76B40"/>
    <w:rsid w:val="00A77317"/>
    <w:rsid w:val="00A77384"/>
    <w:rsid w:val="00A774E5"/>
    <w:rsid w:val="00A77EC4"/>
    <w:rsid w:val="00A802A4"/>
    <w:rsid w:val="00A804FC"/>
    <w:rsid w:val="00A807F5"/>
    <w:rsid w:val="00A80D36"/>
    <w:rsid w:val="00A80DC3"/>
    <w:rsid w:val="00A80EC7"/>
    <w:rsid w:val="00A80F4C"/>
    <w:rsid w:val="00A811F5"/>
    <w:rsid w:val="00A81287"/>
    <w:rsid w:val="00A81928"/>
    <w:rsid w:val="00A81934"/>
    <w:rsid w:val="00A819FF"/>
    <w:rsid w:val="00A81A3E"/>
    <w:rsid w:val="00A81D07"/>
    <w:rsid w:val="00A82018"/>
    <w:rsid w:val="00A82263"/>
    <w:rsid w:val="00A8229F"/>
    <w:rsid w:val="00A8235A"/>
    <w:rsid w:val="00A82408"/>
    <w:rsid w:val="00A824F8"/>
    <w:rsid w:val="00A82B2B"/>
    <w:rsid w:val="00A82C8B"/>
    <w:rsid w:val="00A83180"/>
    <w:rsid w:val="00A83382"/>
    <w:rsid w:val="00A836D2"/>
    <w:rsid w:val="00A84187"/>
    <w:rsid w:val="00A842CC"/>
    <w:rsid w:val="00A842E1"/>
    <w:rsid w:val="00A852A6"/>
    <w:rsid w:val="00A85343"/>
    <w:rsid w:val="00A8537D"/>
    <w:rsid w:val="00A854F1"/>
    <w:rsid w:val="00A8579C"/>
    <w:rsid w:val="00A85A6C"/>
    <w:rsid w:val="00A85C26"/>
    <w:rsid w:val="00A85C6F"/>
    <w:rsid w:val="00A85FDB"/>
    <w:rsid w:val="00A862B9"/>
    <w:rsid w:val="00A8660A"/>
    <w:rsid w:val="00A86BF5"/>
    <w:rsid w:val="00A86E3C"/>
    <w:rsid w:val="00A86E8A"/>
    <w:rsid w:val="00A87299"/>
    <w:rsid w:val="00A872BE"/>
    <w:rsid w:val="00A875D0"/>
    <w:rsid w:val="00A876F3"/>
    <w:rsid w:val="00A87706"/>
    <w:rsid w:val="00A877BA"/>
    <w:rsid w:val="00A8792A"/>
    <w:rsid w:val="00A87C0F"/>
    <w:rsid w:val="00A87D69"/>
    <w:rsid w:val="00A901E9"/>
    <w:rsid w:val="00A90378"/>
    <w:rsid w:val="00A90461"/>
    <w:rsid w:val="00A90470"/>
    <w:rsid w:val="00A908FA"/>
    <w:rsid w:val="00A90F39"/>
    <w:rsid w:val="00A91479"/>
    <w:rsid w:val="00A915A3"/>
    <w:rsid w:val="00A9171F"/>
    <w:rsid w:val="00A917C5"/>
    <w:rsid w:val="00A919B8"/>
    <w:rsid w:val="00A91B01"/>
    <w:rsid w:val="00A9217E"/>
    <w:rsid w:val="00A921AC"/>
    <w:rsid w:val="00A923CC"/>
    <w:rsid w:val="00A92550"/>
    <w:rsid w:val="00A9256F"/>
    <w:rsid w:val="00A92613"/>
    <w:rsid w:val="00A92743"/>
    <w:rsid w:val="00A92879"/>
    <w:rsid w:val="00A92D64"/>
    <w:rsid w:val="00A92F45"/>
    <w:rsid w:val="00A932D1"/>
    <w:rsid w:val="00A93621"/>
    <w:rsid w:val="00A93A64"/>
    <w:rsid w:val="00A94310"/>
    <w:rsid w:val="00A9442A"/>
    <w:rsid w:val="00A944F3"/>
    <w:rsid w:val="00A945AF"/>
    <w:rsid w:val="00A94687"/>
    <w:rsid w:val="00A94735"/>
    <w:rsid w:val="00A948D0"/>
    <w:rsid w:val="00A94EFC"/>
    <w:rsid w:val="00A94F17"/>
    <w:rsid w:val="00A94F5E"/>
    <w:rsid w:val="00A95107"/>
    <w:rsid w:val="00A9551D"/>
    <w:rsid w:val="00A95656"/>
    <w:rsid w:val="00A95ACF"/>
    <w:rsid w:val="00A95D28"/>
    <w:rsid w:val="00A95EEA"/>
    <w:rsid w:val="00A95F35"/>
    <w:rsid w:val="00A960BD"/>
    <w:rsid w:val="00A96187"/>
    <w:rsid w:val="00A967D0"/>
    <w:rsid w:val="00A96A6F"/>
    <w:rsid w:val="00A96B9D"/>
    <w:rsid w:val="00A96D14"/>
    <w:rsid w:val="00A9784B"/>
    <w:rsid w:val="00A97A91"/>
    <w:rsid w:val="00A97F20"/>
    <w:rsid w:val="00AA0113"/>
    <w:rsid w:val="00AA016F"/>
    <w:rsid w:val="00AA0441"/>
    <w:rsid w:val="00AA0686"/>
    <w:rsid w:val="00AA068C"/>
    <w:rsid w:val="00AA0853"/>
    <w:rsid w:val="00AA0AF6"/>
    <w:rsid w:val="00AA0BD6"/>
    <w:rsid w:val="00AA126E"/>
    <w:rsid w:val="00AA1C0C"/>
    <w:rsid w:val="00AA1CAA"/>
    <w:rsid w:val="00AA1ED6"/>
    <w:rsid w:val="00AA209D"/>
    <w:rsid w:val="00AA22DB"/>
    <w:rsid w:val="00AA23EB"/>
    <w:rsid w:val="00AA244A"/>
    <w:rsid w:val="00AA26C6"/>
    <w:rsid w:val="00AA2E9A"/>
    <w:rsid w:val="00AA3313"/>
    <w:rsid w:val="00AA3476"/>
    <w:rsid w:val="00AA353E"/>
    <w:rsid w:val="00AA37FF"/>
    <w:rsid w:val="00AA397D"/>
    <w:rsid w:val="00AA4573"/>
    <w:rsid w:val="00AA4668"/>
    <w:rsid w:val="00AA4700"/>
    <w:rsid w:val="00AA4842"/>
    <w:rsid w:val="00AA4BF2"/>
    <w:rsid w:val="00AA4D4F"/>
    <w:rsid w:val="00AA4DC0"/>
    <w:rsid w:val="00AA51D6"/>
    <w:rsid w:val="00AA547F"/>
    <w:rsid w:val="00AA5700"/>
    <w:rsid w:val="00AA5CC0"/>
    <w:rsid w:val="00AA5DA0"/>
    <w:rsid w:val="00AA5F11"/>
    <w:rsid w:val="00AA6633"/>
    <w:rsid w:val="00AA683D"/>
    <w:rsid w:val="00AA68C6"/>
    <w:rsid w:val="00AA6EF5"/>
    <w:rsid w:val="00AA71D1"/>
    <w:rsid w:val="00AA72F7"/>
    <w:rsid w:val="00AB013D"/>
    <w:rsid w:val="00AB01A0"/>
    <w:rsid w:val="00AB02CD"/>
    <w:rsid w:val="00AB0409"/>
    <w:rsid w:val="00AB083B"/>
    <w:rsid w:val="00AB08CA"/>
    <w:rsid w:val="00AB0B88"/>
    <w:rsid w:val="00AB0BC8"/>
    <w:rsid w:val="00AB0E95"/>
    <w:rsid w:val="00AB0EF9"/>
    <w:rsid w:val="00AB11CA"/>
    <w:rsid w:val="00AB1399"/>
    <w:rsid w:val="00AB14D9"/>
    <w:rsid w:val="00AB1608"/>
    <w:rsid w:val="00AB193A"/>
    <w:rsid w:val="00AB1AF0"/>
    <w:rsid w:val="00AB1D26"/>
    <w:rsid w:val="00AB1D4D"/>
    <w:rsid w:val="00AB1D60"/>
    <w:rsid w:val="00AB1E2B"/>
    <w:rsid w:val="00AB1E5C"/>
    <w:rsid w:val="00AB2070"/>
    <w:rsid w:val="00AB21C3"/>
    <w:rsid w:val="00AB231D"/>
    <w:rsid w:val="00AB2966"/>
    <w:rsid w:val="00AB2A8E"/>
    <w:rsid w:val="00AB2A9C"/>
    <w:rsid w:val="00AB2B67"/>
    <w:rsid w:val="00AB2DE5"/>
    <w:rsid w:val="00AB2EA9"/>
    <w:rsid w:val="00AB3021"/>
    <w:rsid w:val="00AB3482"/>
    <w:rsid w:val="00AB380E"/>
    <w:rsid w:val="00AB3B52"/>
    <w:rsid w:val="00AB3BA7"/>
    <w:rsid w:val="00AB3FE6"/>
    <w:rsid w:val="00AB4248"/>
    <w:rsid w:val="00AB459E"/>
    <w:rsid w:val="00AB476D"/>
    <w:rsid w:val="00AB4792"/>
    <w:rsid w:val="00AB495C"/>
    <w:rsid w:val="00AB4AB8"/>
    <w:rsid w:val="00AB4D3F"/>
    <w:rsid w:val="00AB5042"/>
    <w:rsid w:val="00AB508C"/>
    <w:rsid w:val="00AB509B"/>
    <w:rsid w:val="00AB5131"/>
    <w:rsid w:val="00AB5734"/>
    <w:rsid w:val="00AB6145"/>
    <w:rsid w:val="00AB6392"/>
    <w:rsid w:val="00AB651B"/>
    <w:rsid w:val="00AB655E"/>
    <w:rsid w:val="00AB6704"/>
    <w:rsid w:val="00AB6804"/>
    <w:rsid w:val="00AB6CA7"/>
    <w:rsid w:val="00AB6FD9"/>
    <w:rsid w:val="00AB6FED"/>
    <w:rsid w:val="00AB7172"/>
    <w:rsid w:val="00AB7F56"/>
    <w:rsid w:val="00AB7F57"/>
    <w:rsid w:val="00AC007F"/>
    <w:rsid w:val="00AC00AF"/>
    <w:rsid w:val="00AC01DF"/>
    <w:rsid w:val="00AC0483"/>
    <w:rsid w:val="00AC05CD"/>
    <w:rsid w:val="00AC05F0"/>
    <w:rsid w:val="00AC08F1"/>
    <w:rsid w:val="00AC0B9A"/>
    <w:rsid w:val="00AC0D28"/>
    <w:rsid w:val="00AC157C"/>
    <w:rsid w:val="00AC159B"/>
    <w:rsid w:val="00AC1653"/>
    <w:rsid w:val="00AC183F"/>
    <w:rsid w:val="00AC1B44"/>
    <w:rsid w:val="00AC1E12"/>
    <w:rsid w:val="00AC1E44"/>
    <w:rsid w:val="00AC2737"/>
    <w:rsid w:val="00AC27DE"/>
    <w:rsid w:val="00AC295F"/>
    <w:rsid w:val="00AC2CEF"/>
    <w:rsid w:val="00AC2D62"/>
    <w:rsid w:val="00AC2ECD"/>
    <w:rsid w:val="00AC300F"/>
    <w:rsid w:val="00AC3036"/>
    <w:rsid w:val="00AC30BE"/>
    <w:rsid w:val="00AC3119"/>
    <w:rsid w:val="00AC315F"/>
    <w:rsid w:val="00AC374E"/>
    <w:rsid w:val="00AC3DC9"/>
    <w:rsid w:val="00AC4081"/>
    <w:rsid w:val="00AC40D0"/>
    <w:rsid w:val="00AC44B1"/>
    <w:rsid w:val="00AC4903"/>
    <w:rsid w:val="00AC49FB"/>
    <w:rsid w:val="00AC4A3D"/>
    <w:rsid w:val="00AC4A6E"/>
    <w:rsid w:val="00AC4D2E"/>
    <w:rsid w:val="00AC4E85"/>
    <w:rsid w:val="00AC519D"/>
    <w:rsid w:val="00AC52C2"/>
    <w:rsid w:val="00AC5819"/>
    <w:rsid w:val="00AC5A10"/>
    <w:rsid w:val="00AC60A1"/>
    <w:rsid w:val="00AC6479"/>
    <w:rsid w:val="00AC6513"/>
    <w:rsid w:val="00AC65D8"/>
    <w:rsid w:val="00AC6609"/>
    <w:rsid w:val="00AC6633"/>
    <w:rsid w:val="00AC6668"/>
    <w:rsid w:val="00AC6912"/>
    <w:rsid w:val="00AC6AD2"/>
    <w:rsid w:val="00AC6BE3"/>
    <w:rsid w:val="00AC6DB6"/>
    <w:rsid w:val="00AC7079"/>
    <w:rsid w:val="00AC7487"/>
    <w:rsid w:val="00AC792B"/>
    <w:rsid w:val="00AC7B67"/>
    <w:rsid w:val="00AD0116"/>
    <w:rsid w:val="00AD01D8"/>
    <w:rsid w:val="00AD0371"/>
    <w:rsid w:val="00AD054A"/>
    <w:rsid w:val="00AD097D"/>
    <w:rsid w:val="00AD0AA3"/>
    <w:rsid w:val="00AD0AFD"/>
    <w:rsid w:val="00AD11FC"/>
    <w:rsid w:val="00AD1495"/>
    <w:rsid w:val="00AD14B8"/>
    <w:rsid w:val="00AD154E"/>
    <w:rsid w:val="00AD15FC"/>
    <w:rsid w:val="00AD1CE7"/>
    <w:rsid w:val="00AD1FBE"/>
    <w:rsid w:val="00AD1FCB"/>
    <w:rsid w:val="00AD200C"/>
    <w:rsid w:val="00AD2A00"/>
    <w:rsid w:val="00AD2ACC"/>
    <w:rsid w:val="00AD2D11"/>
    <w:rsid w:val="00AD3021"/>
    <w:rsid w:val="00AD332A"/>
    <w:rsid w:val="00AD3A60"/>
    <w:rsid w:val="00AD3D8C"/>
    <w:rsid w:val="00AD3DB9"/>
    <w:rsid w:val="00AD3F94"/>
    <w:rsid w:val="00AD3FA5"/>
    <w:rsid w:val="00AD4277"/>
    <w:rsid w:val="00AD44EE"/>
    <w:rsid w:val="00AD49DE"/>
    <w:rsid w:val="00AD4A5A"/>
    <w:rsid w:val="00AD4D89"/>
    <w:rsid w:val="00AD4DCB"/>
    <w:rsid w:val="00AD508C"/>
    <w:rsid w:val="00AD521D"/>
    <w:rsid w:val="00AD5461"/>
    <w:rsid w:val="00AD551E"/>
    <w:rsid w:val="00AD5905"/>
    <w:rsid w:val="00AD5A69"/>
    <w:rsid w:val="00AD5BC7"/>
    <w:rsid w:val="00AD5C79"/>
    <w:rsid w:val="00AD5DF5"/>
    <w:rsid w:val="00AD6479"/>
    <w:rsid w:val="00AD6567"/>
    <w:rsid w:val="00AD65E0"/>
    <w:rsid w:val="00AD6700"/>
    <w:rsid w:val="00AD6752"/>
    <w:rsid w:val="00AD68D2"/>
    <w:rsid w:val="00AD68E7"/>
    <w:rsid w:val="00AD6BBD"/>
    <w:rsid w:val="00AD6EA5"/>
    <w:rsid w:val="00AD6EBB"/>
    <w:rsid w:val="00AD72EC"/>
    <w:rsid w:val="00AD73C3"/>
    <w:rsid w:val="00AD7C40"/>
    <w:rsid w:val="00AD7D47"/>
    <w:rsid w:val="00AD7E19"/>
    <w:rsid w:val="00AE00CA"/>
    <w:rsid w:val="00AE022C"/>
    <w:rsid w:val="00AE0409"/>
    <w:rsid w:val="00AE0EDF"/>
    <w:rsid w:val="00AE1018"/>
    <w:rsid w:val="00AE10E2"/>
    <w:rsid w:val="00AE1A1F"/>
    <w:rsid w:val="00AE1B1A"/>
    <w:rsid w:val="00AE1E87"/>
    <w:rsid w:val="00AE1FA4"/>
    <w:rsid w:val="00AE2180"/>
    <w:rsid w:val="00AE24DC"/>
    <w:rsid w:val="00AE27A1"/>
    <w:rsid w:val="00AE27AC"/>
    <w:rsid w:val="00AE2A71"/>
    <w:rsid w:val="00AE2D4A"/>
    <w:rsid w:val="00AE2EA3"/>
    <w:rsid w:val="00AE2F9A"/>
    <w:rsid w:val="00AE30DB"/>
    <w:rsid w:val="00AE30F3"/>
    <w:rsid w:val="00AE3489"/>
    <w:rsid w:val="00AE3EC8"/>
    <w:rsid w:val="00AE40E0"/>
    <w:rsid w:val="00AE41E4"/>
    <w:rsid w:val="00AE42E3"/>
    <w:rsid w:val="00AE4DBA"/>
    <w:rsid w:val="00AE4F07"/>
    <w:rsid w:val="00AE500C"/>
    <w:rsid w:val="00AE502A"/>
    <w:rsid w:val="00AE5775"/>
    <w:rsid w:val="00AE599B"/>
    <w:rsid w:val="00AE5B92"/>
    <w:rsid w:val="00AE5BAB"/>
    <w:rsid w:val="00AE5D2B"/>
    <w:rsid w:val="00AE613E"/>
    <w:rsid w:val="00AE652D"/>
    <w:rsid w:val="00AE659A"/>
    <w:rsid w:val="00AE683A"/>
    <w:rsid w:val="00AE6F93"/>
    <w:rsid w:val="00AE7012"/>
    <w:rsid w:val="00AE75D0"/>
    <w:rsid w:val="00AE77A7"/>
    <w:rsid w:val="00AE7B22"/>
    <w:rsid w:val="00AE7E35"/>
    <w:rsid w:val="00AF05FC"/>
    <w:rsid w:val="00AF06B6"/>
    <w:rsid w:val="00AF0827"/>
    <w:rsid w:val="00AF09B2"/>
    <w:rsid w:val="00AF0B96"/>
    <w:rsid w:val="00AF0C84"/>
    <w:rsid w:val="00AF10CB"/>
    <w:rsid w:val="00AF1129"/>
    <w:rsid w:val="00AF1338"/>
    <w:rsid w:val="00AF1442"/>
    <w:rsid w:val="00AF1C47"/>
    <w:rsid w:val="00AF1C5D"/>
    <w:rsid w:val="00AF1EB4"/>
    <w:rsid w:val="00AF1F32"/>
    <w:rsid w:val="00AF1F3F"/>
    <w:rsid w:val="00AF2244"/>
    <w:rsid w:val="00AF2366"/>
    <w:rsid w:val="00AF279D"/>
    <w:rsid w:val="00AF296B"/>
    <w:rsid w:val="00AF29BF"/>
    <w:rsid w:val="00AF2C31"/>
    <w:rsid w:val="00AF2DBF"/>
    <w:rsid w:val="00AF2EED"/>
    <w:rsid w:val="00AF2FB7"/>
    <w:rsid w:val="00AF3252"/>
    <w:rsid w:val="00AF3411"/>
    <w:rsid w:val="00AF34BA"/>
    <w:rsid w:val="00AF3B14"/>
    <w:rsid w:val="00AF3C6A"/>
    <w:rsid w:val="00AF3D10"/>
    <w:rsid w:val="00AF3E9C"/>
    <w:rsid w:val="00AF406D"/>
    <w:rsid w:val="00AF42D7"/>
    <w:rsid w:val="00AF43F5"/>
    <w:rsid w:val="00AF44B5"/>
    <w:rsid w:val="00AF4E74"/>
    <w:rsid w:val="00AF51BB"/>
    <w:rsid w:val="00AF53D2"/>
    <w:rsid w:val="00AF546E"/>
    <w:rsid w:val="00AF5657"/>
    <w:rsid w:val="00AF5687"/>
    <w:rsid w:val="00AF5984"/>
    <w:rsid w:val="00AF5B67"/>
    <w:rsid w:val="00AF5BFE"/>
    <w:rsid w:val="00AF5C2B"/>
    <w:rsid w:val="00AF5D2E"/>
    <w:rsid w:val="00AF5DC2"/>
    <w:rsid w:val="00AF5E24"/>
    <w:rsid w:val="00AF5E3C"/>
    <w:rsid w:val="00AF5EBF"/>
    <w:rsid w:val="00AF6133"/>
    <w:rsid w:val="00AF64B8"/>
    <w:rsid w:val="00AF69ED"/>
    <w:rsid w:val="00AF7092"/>
    <w:rsid w:val="00AF710D"/>
    <w:rsid w:val="00AF7138"/>
    <w:rsid w:val="00AF72B1"/>
    <w:rsid w:val="00AF738D"/>
    <w:rsid w:val="00AF749F"/>
    <w:rsid w:val="00AF76BA"/>
    <w:rsid w:val="00AF778C"/>
    <w:rsid w:val="00AF77BB"/>
    <w:rsid w:val="00AF78CC"/>
    <w:rsid w:val="00AF7AB0"/>
    <w:rsid w:val="00AF7EE2"/>
    <w:rsid w:val="00B00280"/>
    <w:rsid w:val="00B006FE"/>
    <w:rsid w:val="00B007CB"/>
    <w:rsid w:val="00B00D0F"/>
    <w:rsid w:val="00B00D42"/>
    <w:rsid w:val="00B011CA"/>
    <w:rsid w:val="00B012E2"/>
    <w:rsid w:val="00B01310"/>
    <w:rsid w:val="00B016D7"/>
    <w:rsid w:val="00B01E5A"/>
    <w:rsid w:val="00B01EDA"/>
    <w:rsid w:val="00B026E9"/>
    <w:rsid w:val="00B02790"/>
    <w:rsid w:val="00B02858"/>
    <w:rsid w:val="00B0291A"/>
    <w:rsid w:val="00B02A6A"/>
    <w:rsid w:val="00B02AA9"/>
    <w:rsid w:val="00B02D78"/>
    <w:rsid w:val="00B02FA3"/>
    <w:rsid w:val="00B02FF3"/>
    <w:rsid w:val="00B030C4"/>
    <w:rsid w:val="00B03359"/>
    <w:rsid w:val="00B03E88"/>
    <w:rsid w:val="00B03F18"/>
    <w:rsid w:val="00B03FF1"/>
    <w:rsid w:val="00B04199"/>
    <w:rsid w:val="00B0448E"/>
    <w:rsid w:val="00B049D5"/>
    <w:rsid w:val="00B04E47"/>
    <w:rsid w:val="00B04EB2"/>
    <w:rsid w:val="00B05084"/>
    <w:rsid w:val="00B05363"/>
    <w:rsid w:val="00B05412"/>
    <w:rsid w:val="00B0553E"/>
    <w:rsid w:val="00B057A0"/>
    <w:rsid w:val="00B05879"/>
    <w:rsid w:val="00B058D3"/>
    <w:rsid w:val="00B059BA"/>
    <w:rsid w:val="00B05B07"/>
    <w:rsid w:val="00B05CCF"/>
    <w:rsid w:val="00B05E27"/>
    <w:rsid w:val="00B0631E"/>
    <w:rsid w:val="00B06366"/>
    <w:rsid w:val="00B064B9"/>
    <w:rsid w:val="00B0658C"/>
    <w:rsid w:val="00B065AA"/>
    <w:rsid w:val="00B065E1"/>
    <w:rsid w:val="00B06739"/>
    <w:rsid w:val="00B06B6F"/>
    <w:rsid w:val="00B06B9C"/>
    <w:rsid w:val="00B06E8A"/>
    <w:rsid w:val="00B06E9F"/>
    <w:rsid w:val="00B07322"/>
    <w:rsid w:val="00B07476"/>
    <w:rsid w:val="00B074C9"/>
    <w:rsid w:val="00B07538"/>
    <w:rsid w:val="00B07645"/>
    <w:rsid w:val="00B078CE"/>
    <w:rsid w:val="00B07A9D"/>
    <w:rsid w:val="00B07C12"/>
    <w:rsid w:val="00B07CC5"/>
    <w:rsid w:val="00B07EB2"/>
    <w:rsid w:val="00B10098"/>
    <w:rsid w:val="00B1025E"/>
    <w:rsid w:val="00B10602"/>
    <w:rsid w:val="00B107D9"/>
    <w:rsid w:val="00B1086E"/>
    <w:rsid w:val="00B10A88"/>
    <w:rsid w:val="00B10F73"/>
    <w:rsid w:val="00B112EE"/>
    <w:rsid w:val="00B1137B"/>
    <w:rsid w:val="00B113FD"/>
    <w:rsid w:val="00B11692"/>
    <w:rsid w:val="00B1180F"/>
    <w:rsid w:val="00B11C38"/>
    <w:rsid w:val="00B11C4C"/>
    <w:rsid w:val="00B12158"/>
    <w:rsid w:val="00B123A4"/>
    <w:rsid w:val="00B124BE"/>
    <w:rsid w:val="00B12553"/>
    <w:rsid w:val="00B12555"/>
    <w:rsid w:val="00B12615"/>
    <w:rsid w:val="00B1286E"/>
    <w:rsid w:val="00B12B94"/>
    <w:rsid w:val="00B12BF3"/>
    <w:rsid w:val="00B12C79"/>
    <w:rsid w:val="00B133F5"/>
    <w:rsid w:val="00B137AA"/>
    <w:rsid w:val="00B13C10"/>
    <w:rsid w:val="00B1406C"/>
    <w:rsid w:val="00B14AEB"/>
    <w:rsid w:val="00B14BF3"/>
    <w:rsid w:val="00B14C82"/>
    <w:rsid w:val="00B14FE4"/>
    <w:rsid w:val="00B150FF"/>
    <w:rsid w:val="00B1545F"/>
    <w:rsid w:val="00B1573F"/>
    <w:rsid w:val="00B15779"/>
    <w:rsid w:val="00B157F9"/>
    <w:rsid w:val="00B158AA"/>
    <w:rsid w:val="00B15C21"/>
    <w:rsid w:val="00B15C69"/>
    <w:rsid w:val="00B15E4D"/>
    <w:rsid w:val="00B15E87"/>
    <w:rsid w:val="00B16334"/>
    <w:rsid w:val="00B16416"/>
    <w:rsid w:val="00B16808"/>
    <w:rsid w:val="00B16988"/>
    <w:rsid w:val="00B1699E"/>
    <w:rsid w:val="00B174B3"/>
    <w:rsid w:val="00B1755A"/>
    <w:rsid w:val="00B17601"/>
    <w:rsid w:val="00B1798D"/>
    <w:rsid w:val="00B17B4A"/>
    <w:rsid w:val="00B17B6E"/>
    <w:rsid w:val="00B17BD1"/>
    <w:rsid w:val="00B17C6C"/>
    <w:rsid w:val="00B200A6"/>
    <w:rsid w:val="00B20256"/>
    <w:rsid w:val="00B20361"/>
    <w:rsid w:val="00B2037A"/>
    <w:rsid w:val="00B20443"/>
    <w:rsid w:val="00B205A4"/>
    <w:rsid w:val="00B2079D"/>
    <w:rsid w:val="00B20881"/>
    <w:rsid w:val="00B20C42"/>
    <w:rsid w:val="00B20D09"/>
    <w:rsid w:val="00B2113F"/>
    <w:rsid w:val="00B212BA"/>
    <w:rsid w:val="00B215D1"/>
    <w:rsid w:val="00B217F9"/>
    <w:rsid w:val="00B217FF"/>
    <w:rsid w:val="00B22039"/>
    <w:rsid w:val="00B22350"/>
    <w:rsid w:val="00B22575"/>
    <w:rsid w:val="00B2298F"/>
    <w:rsid w:val="00B22A12"/>
    <w:rsid w:val="00B22E9B"/>
    <w:rsid w:val="00B23385"/>
    <w:rsid w:val="00B234E9"/>
    <w:rsid w:val="00B23573"/>
    <w:rsid w:val="00B237F0"/>
    <w:rsid w:val="00B23AD2"/>
    <w:rsid w:val="00B23B1E"/>
    <w:rsid w:val="00B23D49"/>
    <w:rsid w:val="00B23DAC"/>
    <w:rsid w:val="00B24283"/>
    <w:rsid w:val="00B24479"/>
    <w:rsid w:val="00B2491B"/>
    <w:rsid w:val="00B24C08"/>
    <w:rsid w:val="00B24C3F"/>
    <w:rsid w:val="00B25A72"/>
    <w:rsid w:val="00B25E8D"/>
    <w:rsid w:val="00B25F7F"/>
    <w:rsid w:val="00B26030"/>
    <w:rsid w:val="00B26452"/>
    <w:rsid w:val="00B2646F"/>
    <w:rsid w:val="00B26669"/>
    <w:rsid w:val="00B26B3F"/>
    <w:rsid w:val="00B26E77"/>
    <w:rsid w:val="00B2719A"/>
    <w:rsid w:val="00B2727E"/>
    <w:rsid w:val="00B272C1"/>
    <w:rsid w:val="00B2738A"/>
    <w:rsid w:val="00B27630"/>
    <w:rsid w:val="00B2763F"/>
    <w:rsid w:val="00B27690"/>
    <w:rsid w:val="00B276F0"/>
    <w:rsid w:val="00B27A08"/>
    <w:rsid w:val="00B27AAC"/>
    <w:rsid w:val="00B27C47"/>
    <w:rsid w:val="00B27D3F"/>
    <w:rsid w:val="00B30186"/>
    <w:rsid w:val="00B308E6"/>
    <w:rsid w:val="00B30929"/>
    <w:rsid w:val="00B30F72"/>
    <w:rsid w:val="00B31000"/>
    <w:rsid w:val="00B31154"/>
    <w:rsid w:val="00B315B8"/>
    <w:rsid w:val="00B31C80"/>
    <w:rsid w:val="00B31CF5"/>
    <w:rsid w:val="00B3260A"/>
    <w:rsid w:val="00B3285F"/>
    <w:rsid w:val="00B329BC"/>
    <w:rsid w:val="00B32A6E"/>
    <w:rsid w:val="00B32ACF"/>
    <w:rsid w:val="00B32CE0"/>
    <w:rsid w:val="00B33631"/>
    <w:rsid w:val="00B33BF0"/>
    <w:rsid w:val="00B34339"/>
    <w:rsid w:val="00B34457"/>
    <w:rsid w:val="00B34599"/>
    <w:rsid w:val="00B347AC"/>
    <w:rsid w:val="00B34A64"/>
    <w:rsid w:val="00B34BD4"/>
    <w:rsid w:val="00B34CF1"/>
    <w:rsid w:val="00B34D47"/>
    <w:rsid w:val="00B34E04"/>
    <w:rsid w:val="00B34F18"/>
    <w:rsid w:val="00B34F83"/>
    <w:rsid w:val="00B354E0"/>
    <w:rsid w:val="00B35F9B"/>
    <w:rsid w:val="00B36208"/>
    <w:rsid w:val="00B36415"/>
    <w:rsid w:val="00B365D9"/>
    <w:rsid w:val="00B366B1"/>
    <w:rsid w:val="00B36AA1"/>
    <w:rsid w:val="00B36BC3"/>
    <w:rsid w:val="00B36CCC"/>
    <w:rsid w:val="00B37285"/>
    <w:rsid w:val="00B372AA"/>
    <w:rsid w:val="00B37343"/>
    <w:rsid w:val="00B3743C"/>
    <w:rsid w:val="00B376C5"/>
    <w:rsid w:val="00B379F6"/>
    <w:rsid w:val="00B37A46"/>
    <w:rsid w:val="00B401D7"/>
    <w:rsid w:val="00B40445"/>
    <w:rsid w:val="00B409A0"/>
    <w:rsid w:val="00B409E0"/>
    <w:rsid w:val="00B40AF5"/>
    <w:rsid w:val="00B40B2F"/>
    <w:rsid w:val="00B41286"/>
    <w:rsid w:val="00B41384"/>
    <w:rsid w:val="00B4148B"/>
    <w:rsid w:val="00B41767"/>
    <w:rsid w:val="00B41888"/>
    <w:rsid w:val="00B41CE7"/>
    <w:rsid w:val="00B41E7B"/>
    <w:rsid w:val="00B41FD8"/>
    <w:rsid w:val="00B4203A"/>
    <w:rsid w:val="00B426EE"/>
    <w:rsid w:val="00B4277A"/>
    <w:rsid w:val="00B42803"/>
    <w:rsid w:val="00B42818"/>
    <w:rsid w:val="00B42E8B"/>
    <w:rsid w:val="00B42FE4"/>
    <w:rsid w:val="00B43108"/>
    <w:rsid w:val="00B4315F"/>
    <w:rsid w:val="00B4340B"/>
    <w:rsid w:val="00B43637"/>
    <w:rsid w:val="00B43812"/>
    <w:rsid w:val="00B43825"/>
    <w:rsid w:val="00B43925"/>
    <w:rsid w:val="00B43950"/>
    <w:rsid w:val="00B43996"/>
    <w:rsid w:val="00B439A2"/>
    <w:rsid w:val="00B43D72"/>
    <w:rsid w:val="00B44479"/>
    <w:rsid w:val="00B448A7"/>
    <w:rsid w:val="00B44903"/>
    <w:rsid w:val="00B4490B"/>
    <w:rsid w:val="00B449D7"/>
    <w:rsid w:val="00B44A3B"/>
    <w:rsid w:val="00B44BFE"/>
    <w:rsid w:val="00B44F49"/>
    <w:rsid w:val="00B450D7"/>
    <w:rsid w:val="00B45176"/>
    <w:rsid w:val="00B451AF"/>
    <w:rsid w:val="00B4521F"/>
    <w:rsid w:val="00B45229"/>
    <w:rsid w:val="00B45A52"/>
    <w:rsid w:val="00B4600C"/>
    <w:rsid w:val="00B460EF"/>
    <w:rsid w:val="00B46175"/>
    <w:rsid w:val="00B462D1"/>
    <w:rsid w:val="00B4655F"/>
    <w:rsid w:val="00B467F2"/>
    <w:rsid w:val="00B46E8F"/>
    <w:rsid w:val="00B47036"/>
    <w:rsid w:val="00B474A6"/>
    <w:rsid w:val="00B4763B"/>
    <w:rsid w:val="00B476ED"/>
    <w:rsid w:val="00B47BCE"/>
    <w:rsid w:val="00B47C18"/>
    <w:rsid w:val="00B47C99"/>
    <w:rsid w:val="00B5034D"/>
    <w:rsid w:val="00B509C0"/>
    <w:rsid w:val="00B50A6C"/>
    <w:rsid w:val="00B50B4F"/>
    <w:rsid w:val="00B50F81"/>
    <w:rsid w:val="00B50FAB"/>
    <w:rsid w:val="00B513DA"/>
    <w:rsid w:val="00B5146E"/>
    <w:rsid w:val="00B514D1"/>
    <w:rsid w:val="00B51668"/>
    <w:rsid w:val="00B517E8"/>
    <w:rsid w:val="00B51920"/>
    <w:rsid w:val="00B51A3F"/>
    <w:rsid w:val="00B51C61"/>
    <w:rsid w:val="00B51D84"/>
    <w:rsid w:val="00B51FBE"/>
    <w:rsid w:val="00B52051"/>
    <w:rsid w:val="00B526F4"/>
    <w:rsid w:val="00B52823"/>
    <w:rsid w:val="00B528F9"/>
    <w:rsid w:val="00B52965"/>
    <w:rsid w:val="00B52A34"/>
    <w:rsid w:val="00B52D65"/>
    <w:rsid w:val="00B52F32"/>
    <w:rsid w:val="00B53332"/>
    <w:rsid w:val="00B533ED"/>
    <w:rsid w:val="00B5457F"/>
    <w:rsid w:val="00B54644"/>
    <w:rsid w:val="00B546D4"/>
    <w:rsid w:val="00B548B7"/>
    <w:rsid w:val="00B54A9A"/>
    <w:rsid w:val="00B54D5F"/>
    <w:rsid w:val="00B5523E"/>
    <w:rsid w:val="00B55852"/>
    <w:rsid w:val="00B55A2B"/>
    <w:rsid w:val="00B5642E"/>
    <w:rsid w:val="00B56662"/>
    <w:rsid w:val="00B56D48"/>
    <w:rsid w:val="00B56EBD"/>
    <w:rsid w:val="00B5734C"/>
    <w:rsid w:val="00B578E2"/>
    <w:rsid w:val="00B602F9"/>
    <w:rsid w:val="00B607F6"/>
    <w:rsid w:val="00B608F7"/>
    <w:rsid w:val="00B6095F"/>
    <w:rsid w:val="00B60B06"/>
    <w:rsid w:val="00B60EEE"/>
    <w:rsid w:val="00B610AE"/>
    <w:rsid w:val="00B610D5"/>
    <w:rsid w:val="00B6142C"/>
    <w:rsid w:val="00B61B20"/>
    <w:rsid w:val="00B61B4E"/>
    <w:rsid w:val="00B61C1D"/>
    <w:rsid w:val="00B61CAA"/>
    <w:rsid w:val="00B61CAE"/>
    <w:rsid w:val="00B61CB2"/>
    <w:rsid w:val="00B61DCD"/>
    <w:rsid w:val="00B61E0F"/>
    <w:rsid w:val="00B62650"/>
    <w:rsid w:val="00B6286F"/>
    <w:rsid w:val="00B62CFE"/>
    <w:rsid w:val="00B6312F"/>
    <w:rsid w:val="00B631D0"/>
    <w:rsid w:val="00B633F1"/>
    <w:rsid w:val="00B63484"/>
    <w:rsid w:val="00B63634"/>
    <w:rsid w:val="00B638AD"/>
    <w:rsid w:val="00B63A2D"/>
    <w:rsid w:val="00B63BBF"/>
    <w:rsid w:val="00B643B3"/>
    <w:rsid w:val="00B645D4"/>
    <w:rsid w:val="00B647F6"/>
    <w:rsid w:val="00B6486A"/>
    <w:rsid w:val="00B64A7A"/>
    <w:rsid w:val="00B64AD8"/>
    <w:rsid w:val="00B64CB2"/>
    <w:rsid w:val="00B6500F"/>
    <w:rsid w:val="00B6554C"/>
    <w:rsid w:val="00B656D7"/>
    <w:rsid w:val="00B65835"/>
    <w:rsid w:val="00B65999"/>
    <w:rsid w:val="00B65AE1"/>
    <w:rsid w:val="00B65AF4"/>
    <w:rsid w:val="00B65BB5"/>
    <w:rsid w:val="00B65C89"/>
    <w:rsid w:val="00B65E23"/>
    <w:rsid w:val="00B65EA9"/>
    <w:rsid w:val="00B6619A"/>
    <w:rsid w:val="00B662C1"/>
    <w:rsid w:val="00B66323"/>
    <w:rsid w:val="00B664C7"/>
    <w:rsid w:val="00B665B8"/>
    <w:rsid w:val="00B667DD"/>
    <w:rsid w:val="00B669BD"/>
    <w:rsid w:val="00B66AAC"/>
    <w:rsid w:val="00B66E71"/>
    <w:rsid w:val="00B67AB3"/>
    <w:rsid w:val="00B67AC1"/>
    <w:rsid w:val="00B67ACF"/>
    <w:rsid w:val="00B67D58"/>
    <w:rsid w:val="00B70209"/>
    <w:rsid w:val="00B70427"/>
    <w:rsid w:val="00B708B6"/>
    <w:rsid w:val="00B71AC0"/>
    <w:rsid w:val="00B721F2"/>
    <w:rsid w:val="00B7250E"/>
    <w:rsid w:val="00B72B4A"/>
    <w:rsid w:val="00B72BC5"/>
    <w:rsid w:val="00B72D5E"/>
    <w:rsid w:val="00B72F40"/>
    <w:rsid w:val="00B72F5C"/>
    <w:rsid w:val="00B732EF"/>
    <w:rsid w:val="00B736FD"/>
    <w:rsid w:val="00B738F0"/>
    <w:rsid w:val="00B739F6"/>
    <w:rsid w:val="00B73CC3"/>
    <w:rsid w:val="00B73E48"/>
    <w:rsid w:val="00B7431F"/>
    <w:rsid w:val="00B74353"/>
    <w:rsid w:val="00B74388"/>
    <w:rsid w:val="00B745E8"/>
    <w:rsid w:val="00B74735"/>
    <w:rsid w:val="00B74814"/>
    <w:rsid w:val="00B7497A"/>
    <w:rsid w:val="00B74F3E"/>
    <w:rsid w:val="00B75133"/>
    <w:rsid w:val="00B7523C"/>
    <w:rsid w:val="00B752C5"/>
    <w:rsid w:val="00B75603"/>
    <w:rsid w:val="00B75834"/>
    <w:rsid w:val="00B75849"/>
    <w:rsid w:val="00B75947"/>
    <w:rsid w:val="00B75CAF"/>
    <w:rsid w:val="00B75F44"/>
    <w:rsid w:val="00B7685D"/>
    <w:rsid w:val="00B76B43"/>
    <w:rsid w:val="00B76E30"/>
    <w:rsid w:val="00B77346"/>
    <w:rsid w:val="00B774F8"/>
    <w:rsid w:val="00B77AC7"/>
    <w:rsid w:val="00B77C9B"/>
    <w:rsid w:val="00B77CC8"/>
    <w:rsid w:val="00B77DCE"/>
    <w:rsid w:val="00B77E99"/>
    <w:rsid w:val="00B77F8F"/>
    <w:rsid w:val="00B807F0"/>
    <w:rsid w:val="00B8093D"/>
    <w:rsid w:val="00B80B7F"/>
    <w:rsid w:val="00B80BA9"/>
    <w:rsid w:val="00B8117E"/>
    <w:rsid w:val="00B81606"/>
    <w:rsid w:val="00B81624"/>
    <w:rsid w:val="00B81850"/>
    <w:rsid w:val="00B81A6C"/>
    <w:rsid w:val="00B82376"/>
    <w:rsid w:val="00B823EA"/>
    <w:rsid w:val="00B8245B"/>
    <w:rsid w:val="00B82725"/>
    <w:rsid w:val="00B82965"/>
    <w:rsid w:val="00B82A0E"/>
    <w:rsid w:val="00B82A10"/>
    <w:rsid w:val="00B82B88"/>
    <w:rsid w:val="00B82CFB"/>
    <w:rsid w:val="00B830E4"/>
    <w:rsid w:val="00B831B7"/>
    <w:rsid w:val="00B834D3"/>
    <w:rsid w:val="00B834FB"/>
    <w:rsid w:val="00B837F1"/>
    <w:rsid w:val="00B837F4"/>
    <w:rsid w:val="00B838B6"/>
    <w:rsid w:val="00B83E46"/>
    <w:rsid w:val="00B83FB0"/>
    <w:rsid w:val="00B841C3"/>
    <w:rsid w:val="00B84777"/>
    <w:rsid w:val="00B84D06"/>
    <w:rsid w:val="00B84EA1"/>
    <w:rsid w:val="00B85262"/>
    <w:rsid w:val="00B85368"/>
    <w:rsid w:val="00B854CB"/>
    <w:rsid w:val="00B85521"/>
    <w:rsid w:val="00B8562B"/>
    <w:rsid w:val="00B856AA"/>
    <w:rsid w:val="00B85DE5"/>
    <w:rsid w:val="00B85F74"/>
    <w:rsid w:val="00B86203"/>
    <w:rsid w:val="00B863C3"/>
    <w:rsid w:val="00B8680D"/>
    <w:rsid w:val="00B86838"/>
    <w:rsid w:val="00B86C43"/>
    <w:rsid w:val="00B87010"/>
    <w:rsid w:val="00B87090"/>
    <w:rsid w:val="00B87327"/>
    <w:rsid w:val="00B873AA"/>
    <w:rsid w:val="00B87534"/>
    <w:rsid w:val="00B876F0"/>
    <w:rsid w:val="00B87A3B"/>
    <w:rsid w:val="00B87C4F"/>
    <w:rsid w:val="00B900E5"/>
    <w:rsid w:val="00B90409"/>
    <w:rsid w:val="00B9087D"/>
    <w:rsid w:val="00B908BB"/>
    <w:rsid w:val="00B908EB"/>
    <w:rsid w:val="00B90C5E"/>
    <w:rsid w:val="00B90E3C"/>
    <w:rsid w:val="00B90F73"/>
    <w:rsid w:val="00B9147F"/>
    <w:rsid w:val="00B914ED"/>
    <w:rsid w:val="00B91560"/>
    <w:rsid w:val="00B915BA"/>
    <w:rsid w:val="00B9161F"/>
    <w:rsid w:val="00B91644"/>
    <w:rsid w:val="00B91714"/>
    <w:rsid w:val="00B9173F"/>
    <w:rsid w:val="00B91894"/>
    <w:rsid w:val="00B91BF6"/>
    <w:rsid w:val="00B9231C"/>
    <w:rsid w:val="00B9295B"/>
    <w:rsid w:val="00B92AAB"/>
    <w:rsid w:val="00B92CDF"/>
    <w:rsid w:val="00B92CFF"/>
    <w:rsid w:val="00B92E2A"/>
    <w:rsid w:val="00B92E31"/>
    <w:rsid w:val="00B92E47"/>
    <w:rsid w:val="00B92EF6"/>
    <w:rsid w:val="00B932E4"/>
    <w:rsid w:val="00B934CC"/>
    <w:rsid w:val="00B93B59"/>
    <w:rsid w:val="00B93D46"/>
    <w:rsid w:val="00B93D92"/>
    <w:rsid w:val="00B93D95"/>
    <w:rsid w:val="00B93FB2"/>
    <w:rsid w:val="00B9406A"/>
    <w:rsid w:val="00B942C9"/>
    <w:rsid w:val="00B94453"/>
    <w:rsid w:val="00B94470"/>
    <w:rsid w:val="00B9462E"/>
    <w:rsid w:val="00B94CC0"/>
    <w:rsid w:val="00B94D23"/>
    <w:rsid w:val="00B94E76"/>
    <w:rsid w:val="00B94EC1"/>
    <w:rsid w:val="00B955A1"/>
    <w:rsid w:val="00B95A08"/>
    <w:rsid w:val="00B95B44"/>
    <w:rsid w:val="00B95D51"/>
    <w:rsid w:val="00B9608B"/>
    <w:rsid w:val="00B96148"/>
    <w:rsid w:val="00B9619D"/>
    <w:rsid w:val="00B96429"/>
    <w:rsid w:val="00B96614"/>
    <w:rsid w:val="00B96836"/>
    <w:rsid w:val="00B96E76"/>
    <w:rsid w:val="00B96FB5"/>
    <w:rsid w:val="00B9716F"/>
    <w:rsid w:val="00B97298"/>
    <w:rsid w:val="00B976A7"/>
    <w:rsid w:val="00B97885"/>
    <w:rsid w:val="00B97939"/>
    <w:rsid w:val="00B97CB0"/>
    <w:rsid w:val="00B97D14"/>
    <w:rsid w:val="00BA0250"/>
    <w:rsid w:val="00BA026E"/>
    <w:rsid w:val="00BA028C"/>
    <w:rsid w:val="00BA07E3"/>
    <w:rsid w:val="00BA0912"/>
    <w:rsid w:val="00BA0A20"/>
    <w:rsid w:val="00BA0A7D"/>
    <w:rsid w:val="00BA0C35"/>
    <w:rsid w:val="00BA0C66"/>
    <w:rsid w:val="00BA11FD"/>
    <w:rsid w:val="00BA18AB"/>
    <w:rsid w:val="00BA198E"/>
    <w:rsid w:val="00BA1CF6"/>
    <w:rsid w:val="00BA1D47"/>
    <w:rsid w:val="00BA2192"/>
    <w:rsid w:val="00BA2265"/>
    <w:rsid w:val="00BA2280"/>
    <w:rsid w:val="00BA2442"/>
    <w:rsid w:val="00BA24D2"/>
    <w:rsid w:val="00BA270A"/>
    <w:rsid w:val="00BA29A0"/>
    <w:rsid w:val="00BA2A08"/>
    <w:rsid w:val="00BA2DC6"/>
    <w:rsid w:val="00BA2FDB"/>
    <w:rsid w:val="00BA319F"/>
    <w:rsid w:val="00BA324E"/>
    <w:rsid w:val="00BA3BCB"/>
    <w:rsid w:val="00BA3F3D"/>
    <w:rsid w:val="00BA41DE"/>
    <w:rsid w:val="00BA42D3"/>
    <w:rsid w:val="00BA45F3"/>
    <w:rsid w:val="00BA4CE7"/>
    <w:rsid w:val="00BA4F64"/>
    <w:rsid w:val="00BA5208"/>
    <w:rsid w:val="00BA56D2"/>
    <w:rsid w:val="00BA595F"/>
    <w:rsid w:val="00BA62CB"/>
    <w:rsid w:val="00BA6363"/>
    <w:rsid w:val="00BA6632"/>
    <w:rsid w:val="00BA6714"/>
    <w:rsid w:val="00BA6B91"/>
    <w:rsid w:val="00BA6C14"/>
    <w:rsid w:val="00BA6CFE"/>
    <w:rsid w:val="00BA7284"/>
    <w:rsid w:val="00BA72F1"/>
    <w:rsid w:val="00BA748B"/>
    <w:rsid w:val="00BA75CE"/>
    <w:rsid w:val="00BA75EC"/>
    <w:rsid w:val="00BA7602"/>
    <w:rsid w:val="00BA76B3"/>
    <w:rsid w:val="00BA76E0"/>
    <w:rsid w:val="00BA77A8"/>
    <w:rsid w:val="00BA79CF"/>
    <w:rsid w:val="00BA7B64"/>
    <w:rsid w:val="00BA7F23"/>
    <w:rsid w:val="00BB02B2"/>
    <w:rsid w:val="00BB07E8"/>
    <w:rsid w:val="00BB116A"/>
    <w:rsid w:val="00BB185E"/>
    <w:rsid w:val="00BB19DC"/>
    <w:rsid w:val="00BB20D2"/>
    <w:rsid w:val="00BB21CA"/>
    <w:rsid w:val="00BB2242"/>
    <w:rsid w:val="00BB2409"/>
    <w:rsid w:val="00BB2A25"/>
    <w:rsid w:val="00BB2D68"/>
    <w:rsid w:val="00BB2F54"/>
    <w:rsid w:val="00BB32EE"/>
    <w:rsid w:val="00BB330F"/>
    <w:rsid w:val="00BB3369"/>
    <w:rsid w:val="00BB3445"/>
    <w:rsid w:val="00BB3814"/>
    <w:rsid w:val="00BB3995"/>
    <w:rsid w:val="00BB3AF5"/>
    <w:rsid w:val="00BB3B56"/>
    <w:rsid w:val="00BB3C02"/>
    <w:rsid w:val="00BB3E62"/>
    <w:rsid w:val="00BB430C"/>
    <w:rsid w:val="00BB455E"/>
    <w:rsid w:val="00BB47EA"/>
    <w:rsid w:val="00BB4889"/>
    <w:rsid w:val="00BB4BA1"/>
    <w:rsid w:val="00BB4BAC"/>
    <w:rsid w:val="00BB51E9"/>
    <w:rsid w:val="00BB5461"/>
    <w:rsid w:val="00BB5477"/>
    <w:rsid w:val="00BB549C"/>
    <w:rsid w:val="00BB5548"/>
    <w:rsid w:val="00BB5628"/>
    <w:rsid w:val="00BB59E4"/>
    <w:rsid w:val="00BB5DE4"/>
    <w:rsid w:val="00BB5E2C"/>
    <w:rsid w:val="00BB5F5A"/>
    <w:rsid w:val="00BB6016"/>
    <w:rsid w:val="00BB60A0"/>
    <w:rsid w:val="00BB6118"/>
    <w:rsid w:val="00BB6257"/>
    <w:rsid w:val="00BB6306"/>
    <w:rsid w:val="00BB63D8"/>
    <w:rsid w:val="00BB6513"/>
    <w:rsid w:val="00BB6518"/>
    <w:rsid w:val="00BB6C73"/>
    <w:rsid w:val="00BB6CFC"/>
    <w:rsid w:val="00BB7326"/>
    <w:rsid w:val="00BB75CC"/>
    <w:rsid w:val="00BB7637"/>
    <w:rsid w:val="00BB7C77"/>
    <w:rsid w:val="00BC0635"/>
    <w:rsid w:val="00BC0FDC"/>
    <w:rsid w:val="00BC110B"/>
    <w:rsid w:val="00BC118F"/>
    <w:rsid w:val="00BC12C1"/>
    <w:rsid w:val="00BC17E3"/>
    <w:rsid w:val="00BC1954"/>
    <w:rsid w:val="00BC197B"/>
    <w:rsid w:val="00BC1D57"/>
    <w:rsid w:val="00BC1FA1"/>
    <w:rsid w:val="00BC200C"/>
    <w:rsid w:val="00BC2528"/>
    <w:rsid w:val="00BC25E2"/>
    <w:rsid w:val="00BC2938"/>
    <w:rsid w:val="00BC2A2E"/>
    <w:rsid w:val="00BC2C7F"/>
    <w:rsid w:val="00BC2CB2"/>
    <w:rsid w:val="00BC2FCD"/>
    <w:rsid w:val="00BC3053"/>
    <w:rsid w:val="00BC31D5"/>
    <w:rsid w:val="00BC3413"/>
    <w:rsid w:val="00BC351E"/>
    <w:rsid w:val="00BC37F6"/>
    <w:rsid w:val="00BC395D"/>
    <w:rsid w:val="00BC3BAB"/>
    <w:rsid w:val="00BC3E48"/>
    <w:rsid w:val="00BC3F3E"/>
    <w:rsid w:val="00BC48A2"/>
    <w:rsid w:val="00BC4CB9"/>
    <w:rsid w:val="00BC4D2E"/>
    <w:rsid w:val="00BC5140"/>
    <w:rsid w:val="00BC5169"/>
    <w:rsid w:val="00BC5571"/>
    <w:rsid w:val="00BC559B"/>
    <w:rsid w:val="00BC56B8"/>
    <w:rsid w:val="00BC56CA"/>
    <w:rsid w:val="00BC5737"/>
    <w:rsid w:val="00BC57AD"/>
    <w:rsid w:val="00BC5A6B"/>
    <w:rsid w:val="00BC5E65"/>
    <w:rsid w:val="00BC5FA4"/>
    <w:rsid w:val="00BC6143"/>
    <w:rsid w:val="00BC61E5"/>
    <w:rsid w:val="00BC6A4F"/>
    <w:rsid w:val="00BC6BCA"/>
    <w:rsid w:val="00BC6E02"/>
    <w:rsid w:val="00BC7941"/>
    <w:rsid w:val="00BC7CBB"/>
    <w:rsid w:val="00BC7CFF"/>
    <w:rsid w:val="00BC7DCB"/>
    <w:rsid w:val="00BC7E6C"/>
    <w:rsid w:val="00BD002B"/>
    <w:rsid w:val="00BD067A"/>
    <w:rsid w:val="00BD06CD"/>
    <w:rsid w:val="00BD07B7"/>
    <w:rsid w:val="00BD080C"/>
    <w:rsid w:val="00BD0B1C"/>
    <w:rsid w:val="00BD11A6"/>
    <w:rsid w:val="00BD144F"/>
    <w:rsid w:val="00BD1645"/>
    <w:rsid w:val="00BD178C"/>
    <w:rsid w:val="00BD17C5"/>
    <w:rsid w:val="00BD17EB"/>
    <w:rsid w:val="00BD19C3"/>
    <w:rsid w:val="00BD1AAF"/>
    <w:rsid w:val="00BD1C2B"/>
    <w:rsid w:val="00BD1CB0"/>
    <w:rsid w:val="00BD2486"/>
    <w:rsid w:val="00BD268A"/>
    <w:rsid w:val="00BD26C0"/>
    <w:rsid w:val="00BD29DF"/>
    <w:rsid w:val="00BD2A09"/>
    <w:rsid w:val="00BD2A51"/>
    <w:rsid w:val="00BD2A55"/>
    <w:rsid w:val="00BD2A9E"/>
    <w:rsid w:val="00BD2B9B"/>
    <w:rsid w:val="00BD2E83"/>
    <w:rsid w:val="00BD2FDA"/>
    <w:rsid w:val="00BD3524"/>
    <w:rsid w:val="00BD36E1"/>
    <w:rsid w:val="00BD3B15"/>
    <w:rsid w:val="00BD3D96"/>
    <w:rsid w:val="00BD3F26"/>
    <w:rsid w:val="00BD430A"/>
    <w:rsid w:val="00BD48AC"/>
    <w:rsid w:val="00BD48D9"/>
    <w:rsid w:val="00BD4B89"/>
    <w:rsid w:val="00BD4BD6"/>
    <w:rsid w:val="00BD5113"/>
    <w:rsid w:val="00BD5259"/>
    <w:rsid w:val="00BD5909"/>
    <w:rsid w:val="00BD5BAD"/>
    <w:rsid w:val="00BD5C31"/>
    <w:rsid w:val="00BD5D99"/>
    <w:rsid w:val="00BD5F1A"/>
    <w:rsid w:val="00BD5FF8"/>
    <w:rsid w:val="00BD61AE"/>
    <w:rsid w:val="00BD6343"/>
    <w:rsid w:val="00BD6441"/>
    <w:rsid w:val="00BD658B"/>
    <w:rsid w:val="00BD669C"/>
    <w:rsid w:val="00BD6D1A"/>
    <w:rsid w:val="00BD7165"/>
    <w:rsid w:val="00BD71AE"/>
    <w:rsid w:val="00BD77A0"/>
    <w:rsid w:val="00BD7856"/>
    <w:rsid w:val="00BD78CA"/>
    <w:rsid w:val="00BD7934"/>
    <w:rsid w:val="00BD7A81"/>
    <w:rsid w:val="00BD7AB9"/>
    <w:rsid w:val="00BD7D42"/>
    <w:rsid w:val="00BE00BF"/>
    <w:rsid w:val="00BE0262"/>
    <w:rsid w:val="00BE0427"/>
    <w:rsid w:val="00BE0506"/>
    <w:rsid w:val="00BE0544"/>
    <w:rsid w:val="00BE05EE"/>
    <w:rsid w:val="00BE0628"/>
    <w:rsid w:val="00BE083D"/>
    <w:rsid w:val="00BE090E"/>
    <w:rsid w:val="00BE0B3F"/>
    <w:rsid w:val="00BE10FA"/>
    <w:rsid w:val="00BE1234"/>
    <w:rsid w:val="00BE157F"/>
    <w:rsid w:val="00BE166F"/>
    <w:rsid w:val="00BE19FC"/>
    <w:rsid w:val="00BE1AFC"/>
    <w:rsid w:val="00BE1BCE"/>
    <w:rsid w:val="00BE1D27"/>
    <w:rsid w:val="00BE1D6E"/>
    <w:rsid w:val="00BE2173"/>
    <w:rsid w:val="00BE223B"/>
    <w:rsid w:val="00BE24A9"/>
    <w:rsid w:val="00BE252E"/>
    <w:rsid w:val="00BE256A"/>
    <w:rsid w:val="00BE277B"/>
    <w:rsid w:val="00BE28F8"/>
    <w:rsid w:val="00BE291B"/>
    <w:rsid w:val="00BE2D22"/>
    <w:rsid w:val="00BE2E5E"/>
    <w:rsid w:val="00BE2FA6"/>
    <w:rsid w:val="00BE333F"/>
    <w:rsid w:val="00BE3374"/>
    <w:rsid w:val="00BE34CE"/>
    <w:rsid w:val="00BE367E"/>
    <w:rsid w:val="00BE3A4F"/>
    <w:rsid w:val="00BE3A65"/>
    <w:rsid w:val="00BE3D26"/>
    <w:rsid w:val="00BE3DB3"/>
    <w:rsid w:val="00BE3FC4"/>
    <w:rsid w:val="00BE4050"/>
    <w:rsid w:val="00BE45F2"/>
    <w:rsid w:val="00BE47B3"/>
    <w:rsid w:val="00BE48D6"/>
    <w:rsid w:val="00BE4938"/>
    <w:rsid w:val="00BE4CA4"/>
    <w:rsid w:val="00BE51DB"/>
    <w:rsid w:val="00BE520B"/>
    <w:rsid w:val="00BE5265"/>
    <w:rsid w:val="00BE53E6"/>
    <w:rsid w:val="00BE556E"/>
    <w:rsid w:val="00BE55E0"/>
    <w:rsid w:val="00BE5E44"/>
    <w:rsid w:val="00BE61B4"/>
    <w:rsid w:val="00BE6463"/>
    <w:rsid w:val="00BE6594"/>
    <w:rsid w:val="00BE67F9"/>
    <w:rsid w:val="00BE68C1"/>
    <w:rsid w:val="00BE6C10"/>
    <w:rsid w:val="00BE6E71"/>
    <w:rsid w:val="00BE7265"/>
    <w:rsid w:val="00BE735D"/>
    <w:rsid w:val="00BE7385"/>
    <w:rsid w:val="00BE7406"/>
    <w:rsid w:val="00BE7603"/>
    <w:rsid w:val="00BF00E1"/>
    <w:rsid w:val="00BF013E"/>
    <w:rsid w:val="00BF02CF"/>
    <w:rsid w:val="00BF05E4"/>
    <w:rsid w:val="00BF095B"/>
    <w:rsid w:val="00BF0C41"/>
    <w:rsid w:val="00BF0EF6"/>
    <w:rsid w:val="00BF0FBC"/>
    <w:rsid w:val="00BF1072"/>
    <w:rsid w:val="00BF1077"/>
    <w:rsid w:val="00BF108F"/>
    <w:rsid w:val="00BF1632"/>
    <w:rsid w:val="00BF1751"/>
    <w:rsid w:val="00BF1D3C"/>
    <w:rsid w:val="00BF1D55"/>
    <w:rsid w:val="00BF1FF3"/>
    <w:rsid w:val="00BF21CB"/>
    <w:rsid w:val="00BF232D"/>
    <w:rsid w:val="00BF23E6"/>
    <w:rsid w:val="00BF242D"/>
    <w:rsid w:val="00BF25B2"/>
    <w:rsid w:val="00BF269D"/>
    <w:rsid w:val="00BF26E3"/>
    <w:rsid w:val="00BF2825"/>
    <w:rsid w:val="00BF282B"/>
    <w:rsid w:val="00BF2855"/>
    <w:rsid w:val="00BF2877"/>
    <w:rsid w:val="00BF2B8E"/>
    <w:rsid w:val="00BF308D"/>
    <w:rsid w:val="00BF3279"/>
    <w:rsid w:val="00BF3605"/>
    <w:rsid w:val="00BF3ACF"/>
    <w:rsid w:val="00BF3B8D"/>
    <w:rsid w:val="00BF3BDF"/>
    <w:rsid w:val="00BF3D82"/>
    <w:rsid w:val="00BF41B0"/>
    <w:rsid w:val="00BF44C5"/>
    <w:rsid w:val="00BF487A"/>
    <w:rsid w:val="00BF4B8C"/>
    <w:rsid w:val="00BF4F20"/>
    <w:rsid w:val="00BF5363"/>
    <w:rsid w:val="00BF555D"/>
    <w:rsid w:val="00BF55F2"/>
    <w:rsid w:val="00BF5A82"/>
    <w:rsid w:val="00BF5CDB"/>
    <w:rsid w:val="00BF5EDF"/>
    <w:rsid w:val="00BF61F1"/>
    <w:rsid w:val="00BF6388"/>
    <w:rsid w:val="00BF66EA"/>
    <w:rsid w:val="00BF67DC"/>
    <w:rsid w:val="00BF6813"/>
    <w:rsid w:val="00BF6A59"/>
    <w:rsid w:val="00BF6D3E"/>
    <w:rsid w:val="00BF708F"/>
    <w:rsid w:val="00BF74C7"/>
    <w:rsid w:val="00BF74D5"/>
    <w:rsid w:val="00BF7C24"/>
    <w:rsid w:val="00BF7DAF"/>
    <w:rsid w:val="00C0000A"/>
    <w:rsid w:val="00C0005B"/>
    <w:rsid w:val="00C000C3"/>
    <w:rsid w:val="00C001AC"/>
    <w:rsid w:val="00C0020B"/>
    <w:rsid w:val="00C006C7"/>
    <w:rsid w:val="00C006FB"/>
    <w:rsid w:val="00C00A19"/>
    <w:rsid w:val="00C00C43"/>
    <w:rsid w:val="00C00C4B"/>
    <w:rsid w:val="00C00CAF"/>
    <w:rsid w:val="00C00D13"/>
    <w:rsid w:val="00C00D75"/>
    <w:rsid w:val="00C0118C"/>
    <w:rsid w:val="00C015F1"/>
    <w:rsid w:val="00C01753"/>
    <w:rsid w:val="00C01824"/>
    <w:rsid w:val="00C01849"/>
    <w:rsid w:val="00C018E4"/>
    <w:rsid w:val="00C01BA7"/>
    <w:rsid w:val="00C01F33"/>
    <w:rsid w:val="00C02272"/>
    <w:rsid w:val="00C022B7"/>
    <w:rsid w:val="00C0249B"/>
    <w:rsid w:val="00C0260F"/>
    <w:rsid w:val="00C0262E"/>
    <w:rsid w:val="00C02643"/>
    <w:rsid w:val="00C026F6"/>
    <w:rsid w:val="00C029A2"/>
    <w:rsid w:val="00C02A93"/>
    <w:rsid w:val="00C02ADE"/>
    <w:rsid w:val="00C02B0D"/>
    <w:rsid w:val="00C02B92"/>
    <w:rsid w:val="00C02C47"/>
    <w:rsid w:val="00C02CC6"/>
    <w:rsid w:val="00C02EA0"/>
    <w:rsid w:val="00C03233"/>
    <w:rsid w:val="00C039D3"/>
    <w:rsid w:val="00C03FF9"/>
    <w:rsid w:val="00C04013"/>
    <w:rsid w:val="00C04059"/>
    <w:rsid w:val="00C040F7"/>
    <w:rsid w:val="00C041C9"/>
    <w:rsid w:val="00C044AB"/>
    <w:rsid w:val="00C04536"/>
    <w:rsid w:val="00C0458F"/>
    <w:rsid w:val="00C0466C"/>
    <w:rsid w:val="00C04ADF"/>
    <w:rsid w:val="00C04F01"/>
    <w:rsid w:val="00C04F9F"/>
    <w:rsid w:val="00C04FF8"/>
    <w:rsid w:val="00C05387"/>
    <w:rsid w:val="00C0541E"/>
    <w:rsid w:val="00C0553D"/>
    <w:rsid w:val="00C0557E"/>
    <w:rsid w:val="00C056CA"/>
    <w:rsid w:val="00C05706"/>
    <w:rsid w:val="00C05A54"/>
    <w:rsid w:val="00C05A88"/>
    <w:rsid w:val="00C06096"/>
    <w:rsid w:val="00C0624A"/>
    <w:rsid w:val="00C06278"/>
    <w:rsid w:val="00C0634D"/>
    <w:rsid w:val="00C06471"/>
    <w:rsid w:val="00C065BE"/>
    <w:rsid w:val="00C06697"/>
    <w:rsid w:val="00C06C2B"/>
    <w:rsid w:val="00C06E20"/>
    <w:rsid w:val="00C07377"/>
    <w:rsid w:val="00C076BE"/>
    <w:rsid w:val="00C07FDE"/>
    <w:rsid w:val="00C100D3"/>
    <w:rsid w:val="00C10478"/>
    <w:rsid w:val="00C105C1"/>
    <w:rsid w:val="00C106ED"/>
    <w:rsid w:val="00C10A09"/>
    <w:rsid w:val="00C10B37"/>
    <w:rsid w:val="00C11070"/>
    <w:rsid w:val="00C1118B"/>
    <w:rsid w:val="00C114D1"/>
    <w:rsid w:val="00C115E9"/>
    <w:rsid w:val="00C1162B"/>
    <w:rsid w:val="00C116FD"/>
    <w:rsid w:val="00C11765"/>
    <w:rsid w:val="00C117B7"/>
    <w:rsid w:val="00C118ED"/>
    <w:rsid w:val="00C11938"/>
    <w:rsid w:val="00C11C5C"/>
    <w:rsid w:val="00C11D5B"/>
    <w:rsid w:val="00C12038"/>
    <w:rsid w:val="00C120D5"/>
    <w:rsid w:val="00C12107"/>
    <w:rsid w:val="00C126D2"/>
    <w:rsid w:val="00C12868"/>
    <w:rsid w:val="00C128EA"/>
    <w:rsid w:val="00C130AF"/>
    <w:rsid w:val="00C1329C"/>
    <w:rsid w:val="00C132AB"/>
    <w:rsid w:val="00C13747"/>
    <w:rsid w:val="00C13A6F"/>
    <w:rsid w:val="00C13E88"/>
    <w:rsid w:val="00C13F21"/>
    <w:rsid w:val="00C14156"/>
    <w:rsid w:val="00C143F2"/>
    <w:rsid w:val="00C145D4"/>
    <w:rsid w:val="00C1466C"/>
    <w:rsid w:val="00C147C1"/>
    <w:rsid w:val="00C14844"/>
    <w:rsid w:val="00C149DD"/>
    <w:rsid w:val="00C14A4B"/>
    <w:rsid w:val="00C14CDC"/>
    <w:rsid w:val="00C14D4B"/>
    <w:rsid w:val="00C1533F"/>
    <w:rsid w:val="00C15382"/>
    <w:rsid w:val="00C154BB"/>
    <w:rsid w:val="00C156A7"/>
    <w:rsid w:val="00C157CB"/>
    <w:rsid w:val="00C1585C"/>
    <w:rsid w:val="00C15A7C"/>
    <w:rsid w:val="00C15D1C"/>
    <w:rsid w:val="00C15D5B"/>
    <w:rsid w:val="00C15DA2"/>
    <w:rsid w:val="00C161E3"/>
    <w:rsid w:val="00C16327"/>
    <w:rsid w:val="00C165F4"/>
    <w:rsid w:val="00C16873"/>
    <w:rsid w:val="00C168DB"/>
    <w:rsid w:val="00C16A1C"/>
    <w:rsid w:val="00C16AEB"/>
    <w:rsid w:val="00C16B0A"/>
    <w:rsid w:val="00C16C2D"/>
    <w:rsid w:val="00C16E1A"/>
    <w:rsid w:val="00C17193"/>
    <w:rsid w:val="00C17863"/>
    <w:rsid w:val="00C179E5"/>
    <w:rsid w:val="00C17A89"/>
    <w:rsid w:val="00C202C4"/>
    <w:rsid w:val="00C2056B"/>
    <w:rsid w:val="00C205E2"/>
    <w:rsid w:val="00C206BD"/>
    <w:rsid w:val="00C20BA5"/>
    <w:rsid w:val="00C20D5A"/>
    <w:rsid w:val="00C20DF4"/>
    <w:rsid w:val="00C2106C"/>
    <w:rsid w:val="00C211B1"/>
    <w:rsid w:val="00C2129F"/>
    <w:rsid w:val="00C21309"/>
    <w:rsid w:val="00C21C0B"/>
    <w:rsid w:val="00C21C18"/>
    <w:rsid w:val="00C224A3"/>
    <w:rsid w:val="00C227D7"/>
    <w:rsid w:val="00C228FA"/>
    <w:rsid w:val="00C2298B"/>
    <w:rsid w:val="00C22A6B"/>
    <w:rsid w:val="00C22DD2"/>
    <w:rsid w:val="00C23476"/>
    <w:rsid w:val="00C23627"/>
    <w:rsid w:val="00C23672"/>
    <w:rsid w:val="00C237C7"/>
    <w:rsid w:val="00C237FF"/>
    <w:rsid w:val="00C238D7"/>
    <w:rsid w:val="00C23A81"/>
    <w:rsid w:val="00C23D64"/>
    <w:rsid w:val="00C23D78"/>
    <w:rsid w:val="00C24C7B"/>
    <w:rsid w:val="00C24C97"/>
    <w:rsid w:val="00C24D23"/>
    <w:rsid w:val="00C24EA4"/>
    <w:rsid w:val="00C251C7"/>
    <w:rsid w:val="00C25238"/>
    <w:rsid w:val="00C25292"/>
    <w:rsid w:val="00C25736"/>
    <w:rsid w:val="00C257BC"/>
    <w:rsid w:val="00C25DF3"/>
    <w:rsid w:val="00C26488"/>
    <w:rsid w:val="00C264DE"/>
    <w:rsid w:val="00C26676"/>
    <w:rsid w:val="00C26774"/>
    <w:rsid w:val="00C26829"/>
    <w:rsid w:val="00C268D9"/>
    <w:rsid w:val="00C268E6"/>
    <w:rsid w:val="00C26946"/>
    <w:rsid w:val="00C26947"/>
    <w:rsid w:val="00C27206"/>
    <w:rsid w:val="00C274A0"/>
    <w:rsid w:val="00C279B5"/>
    <w:rsid w:val="00C27C45"/>
    <w:rsid w:val="00C27D19"/>
    <w:rsid w:val="00C27D63"/>
    <w:rsid w:val="00C300E5"/>
    <w:rsid w:val="00C301BB"/>
    <w:rsid w:val="00C3020C"/>
    <w:rsid w:val="00C30521"/>
    <w:rsid w:val="00C307E5"/>
    <w:rsid w:val="00C30B3C"/>
    <w:rsid w:val="00C30BB2"/>
    <w:rsid w:val="00C30CAA"/>
    <w:rsid w:val="00C30DC2"/>
    <w:rsid w:val="00C30E25"/>
    <w:rsid w:val="00C31059"/>
    <w:rsid w:val="00C31340"/>
    <w:rsid w:val="00C3134E"/>
    <w:rsid w:val="00C3141B"/>
    <w:rsid w:val="00C31452"/>
    <w:rsid w:val="00C3147C"/>
    <w:rsid w:val="00C31586"/>
    <w:rsid w:val="00C315A4"/>
    <w:rsid w:val="00C31A04"/>
    <w:rsid w:val="00C31BCA"/>
    <w:rsid w:val="00C31CE9"/>
    <w:rsid w:val="00C324C2"/>
    <w:rsid w:val="00C32744"/>
    <w:rsid w:val="00C3299B"/>
    <w:rsid w:val="00C331B8"/>
    <w:rsid w:val="00C3345E"/>
    <w:rsid w:val="00C334C6"/>
    <w:rsid w:val="00C335B3"/>
    <w:rsid w:val="00C33707"/>
    <w:rsid w:val="00C338FF"/>
    <w:rsid w:val="00C33B2D"/>
    <w:rsid w:val="00C33C29"/>
    <w:rsid w:val="00C33D8F"/>
    <w:rsid w:val="00C33DB1"/>
    <w:rsid w:val="00C34046"/>
    <w:rsid w:val="00C340B8"/>
    <w:rsid w:val="00C34190"/>
    <w:rsid w:val="00C34334"/>
    <w:rsid w:val="00C34437"/>
    <w:rsid w:val="00C3457F"/>
    <w:rsid w:val="00C346D5"/>
    <w:rsid w:val="00C3493F"/>
    <w:rsid w:val="00C34B17"/>
    <w:rsid w:val="00C34BB0"/>
    <w:rsid w:val="00C34EFD"/>
    <w:rsid w:val="00C352A7"/>
    <w:rsid w:val="00C3573B"/>
    <w:rsid w:val="00C35AFD"/>
    <w:rsid w:val="00C35B69"/>
    <w:rsid w:val="00C35F17"/>
    <w:rsid w:val="00C35F52"/>
    <w:rsid w:val="00C35FF7"/>
    <w:rsid w:val="00C3625B"/>
    <w:rsid w:val="00C3633B"/>
    <w:rsid w:val="00C3640A"/>
    <w:rsid w:val="00C36BF8"/>
    <w:rsid w:val="00C36F52"/>
    <w:rsid w:val="00C37018"/>
    <w:rsid w:val="00C370A8"/>
    <w:rsid w:val="00C3719D"/>
    <w:rsid w:val="00C373E6"/>
    <w:rsid w:val="00C377A0"/>
    <w:rsid w:val="00C37C87"/>
    <w:rsid w:val="00C37CB2"/>
    <w:rsid w:val="00C37D95"/>
    <w:rsid w:val="00C4033C"/>
    <w:rsid w:val="00C40468"/>
    <w:rsid w:val="00C40A91"/>
    <w:rsid w:val="00C40C93"/>
    <w:rsid w:val="00C40D0A"/>
    <w:rsid w:val="00C410F2"/>
    <w:rsid w:val="00C4118C"/>
    <w:rsid w:val="00C41405"/>
    <w:rsid w:val="00C41440"/>
    <w:rsid w:val="00C41608"/>
    <w:rsid w:val="00C419B4"/>
    <w:rsid w:val="00C41E90"/>
    <w:rsid w:val="00C42057"/>
    <w:rsid w:val="00C426AF"/>
    <w:rsid w:val="00C42988"/>
    <w:rsid w:val="00C429D7"/>
    <w:rsid w:val="00C42FF8"/>
    <w:rsid w:val="00C4337F"/>
    <w:rsid w:val="00C4379B"/>
    <w:rsid w:val="00C4394B"/>
    <w:rsid w:val="00C43F7A"/>
    <w:rsid w:val="00C43FFE"/>
    <w:rsid w:val="00C4429E"/>
    <w:rsid w:val="00C445ED"/>
    <w:rsid w:val="00C44633"/>
    <w:rsid w:val="00C4471C"/>
    <w:rsid w:val="00C44858"/>
    <w:rsid w:val="00C44B8A"/>
    <w:rsid w:val="00C44E44"/>
    <w:rsid w:val="00C44FCB"/>
    <w:rsid w:val="00C450A6"/>
    <w:rsid w:val="00C451DE"/>
    <w:rsid w:val="00C453DE"/>
    <w:rsid w:val="00C4559F"/>
    <w:rsid w:val="00C46013"/>
    <w:rsid w:val="00C46246"/>
    <w:rsid w:val="00C46269"/>
    <w:rsid w:val="00C46305"/>
    <w:rsid w:val="00C463D0"/>
    <w:rsid w:val="00C466CA"/>
    <w:rsid w:val="00C46A74"/>
    <w:rsid w:val="00C46C47"/>
    <w:rsid w:val="00C46C80"/>
    <w:rsid w:val="00C46D0D"/>
    <w:rsid w:val="00C46DC4"/>
    <w:rsid w:val="00C46DD5"/>
    <w:rsid w:val="00C46DF4"/>
    <w:rsid w:val="00C47049"/>
    <w:rsid w:val="00C47243"/>
    <w:rsid w:val="00C473A5"/>
    <w:rsid w:val="00C47432"/>
    <w:rsid w:val="00C47437"/>
    <w:rsid w:val="00C476E4"/>
    <w:rsid w:val="00C47A9E"/>
    <w:rsid w:val="00C505F7"/>
    <w:rsid w:val="00C50700"/>
    <w:rsid w:val="00C50963"/>
    <w:rsid w:val="00C50ABA"/>
    <w:rsid w:val="00C50C5B"/>
    <w:rsid w:val="00C50D34"/>
    <w:rsid w:val="00C5116A"/>
    <w:rsid w:val="00C51200"/>
    <w:rsid w:val="00C5133F"/>
    <w:rsid w:val="00C513C9"/>
    <w:rsid w:val="00C515A8"/>
    <w:rsid w:val="00C517D7"/>
    <w:rsid w:val="00C51A73"/>
    <w:rsid w:val="00C52124"/>
    <w:rsid w:val="00C52236"/>
    <w:rsid w:val="00C522AA"/>
    <w:rsid w:val="00C5244A"/>
    <w:rsid w:val="00C524C0"/>
    <w:rsid w:val="00C525C1"/>
    <w:rsid w:val="00C526CA"/>
    <w:rsid w:val="00C526CE"/>
    <w:rsid w:val="00C52AFC"/>
    <w:rsid w:val="00C530A9"/>
    <w:rsid w:val="00C53313"/>
    <w:rsid w:val="00C53572"/>
    <w:rsid w:val="00C53E25"/>
    <w:rsid w:val="00C53FA2"/>
    <w:rsid w:val="00C54005"/>
    <w:rsid w:val="00C54529"/>
    <w:rsid w:val="00C54995"/>
    <w:rsid w:val="00C54A23"/>
    <w:rsid w:val="00C54B83"/>
    <w:rsid w:val="00C54D41"/>
    <w:rsid w:val="00C54D80"/>
    <w:rsid w:val="00C54F1B"/>
    <w:rsid w:val="00C54F2C"/>
    <w:rsid w:val="00C55075"/>
    <w:rsid w:val="00C551A3"/>
    <w:rsid w:val="00C55635"/>
    <w:rsid w:val="00C55892"/>
    <w:rsid w:val="00C55A34"/>
    <w:rsid w:val="00C55B3D"/>
    <w:rsid w:val="00C55F90"/>
    <w:rsid w:val="00C55FE3"/>
    <w:rsid w:val="00C562EA"/>
    <w:rsid w:val="00C5633F"/>
    <w:rsid w:val="00C565B6"/>
    <w:rsid w:val="00C56733"/>
    <w:rsid w:val="00C56789"/>
    <w:rsid w:val="00C56A27"/>
    <w:rsid w:val="00C56B1E"/>
    <w:rsid w:val="00C57093"/>
    <w:rsid w:val="00C57137"/>
    <w:rsid w:val="00C571E8"/>
    <w:rsid w:val="00C57219"/>
    <w:rsid w:val="00C572FD"/>
    <w:rsid w:val="00C57758"/>
    <w:rsid w:val="00C57E06"/>
    <w:rsid w:val="00C57E83"/>
    <w:rsid w:val="00C57F2F"/>
    <w:rsid w:val="00C6003E"/>
    <w:rsid w:val="00C6020D"/>
    <w:rsid w:val="00C602D1"/>
    <w:rsid w:val="00C6034B"/>
    <w:rsid w:val="00C6039D"/>
    <w:rsid w:val="00C60541"/>
    <w:rsid w:val="00C60783"/>
    <w:rsid w:val="00C607A7"/>
    <w:rsid w:val="00C608BA"/>
    <w:rsid w:val="00C60A3A"/>
    <w:rsid w:val="00C60E52"/>
    <w:rsid w:val="00C612AA"/>
    <w:rsid w:val="00C6167B"/>
    <w:rsid w:val="00C6172D"/>
    <w:rsid w:val="00C61841"/>
    <w:rsid w:val="00C6206C"/>
    <w:rsid w:val="00C6212B"/>
    <w:rsid w:val="00C62275"/>
    <w:rsid w:val="00C6254E"/>
    <w:rsid w:val="00C6281D"/>
    <w:rsid w:val="00C62B46"/>
    <w:rsid w:val="00C62DA2"/>
    <w:rsid w:val="00C62E02"/>
    <w:rsid w:val="00C62FA7"/>
    <w:rsid w:val="00C63537"/>
    <w:rsid w:val="00C63818"/>
    <w:rsid w:val="00C63B01"/>
    <w:rsid w:val="00C63C74"/>
    <w:rsid w:val="00C63D7C"/>
    <w:rsid w:val="00C63E36"/>
    <w:rsid w:val="00C64190"/>
    <w:rsid w:val="00C64479"/>
    <w:rsid w:val="00C64522"/>
    <w:rsid w:val="00C64665"/>
    <w:rsid w:val="00C64672"/>
    <w:rsid w:val="00C646EA"/>
    <w:rsid w:val="00C64AF0"/>
    <w:rsid w:val="00C64BA3"/>
    <w:rsid w:val="00C64BF1"/>
    <w:rsid w:val="00C65000"/>
    <w:rsid w:val="00C652A3"/>
    <w:rsid w:val="00C65431"/>
    <w:rsid w:val="00C6574B"/>
    <w:rsid w:val="00C65D37"/>
    <w:rsid w:val="00C65EEC"/>
    <w:rsid w:val="00C65F8D"/>
    <w:rsid w:val="00C66181"/>
    <w:rsid w:val="00C661B9"/>
    <w:rsid w:val="00C66321"/>
    <w:rsid w:val="00C66DDD"/>
    <w:rsid w:val="00C67156"/>
    <w:rsid w:val="00C674AC"/>
    <w:rsid w:val="00C674D0"/>
    <w:rsid w:val="00C6777B"/>
    <w:rsid w:val="00C67996"/>
    <w:rsid w:val="00C67CAC"/>
    <w:rsid w:val="00C67F55"/>
    <w:rsid w:val="00C70697"/>
    <w:rsid w:val="00C706F6"/>
    <w:rsid w:val="00C707E2"/>
    <w:rsid w:val="00C70F9A"/>
    <w:rsid w:val="00C71192"/>
    <w:rsid w:val="00C7145B"/>
    <w:rsid w:val="00C71CD9"/>
    <w:rsid w:val="00C71D46"/>
    <w:rsid w:val="00C71DFB"/>
    <w:rsid w:val="00C71F8E"/>
    <w:rsid w:val="00C72093"/>
    <w:rsid w:val="00C72527"/>
    <w:rsid w:val="00C72530"/>
    <w:rsid w:val="00C7262A"/>
    <w:rsid w:val="00C72C5D"/>
    <w:rsid w:val="00C72D59"/>
    <w:rsid w:val="00C72E1F"/>
    <w:rsid w:val="00C72E43"/>
    <w:rsid w:val="00C72EF4"/>
    <w:rsid w:val="00C72F14"/>
    <w:rsid w:val="00C72FCD"/>
    <w:rsid w:val="00C7326B"/>
    <w:rsid w:val="00C73917"/>
    <w:rsid w:val="00C73DE3"/>
    <w:rsid w:val="00C741D5"/>
    <w:rsid w:val="00C744FE"/>
    <w:rsid w:val="00C748CE"/>
    <w:rsid w:val="00C74BBC"/>
    <w:rsid w:val="00C74BE0"/>
    <w:rsid w:val="00C74DDC"/>
    <w:rsid w:val="00C753AF"/>
    <w:rsid w:val="00C753E7"/>
    <w:rsid w:val="00C754DE"/>
    <w:rsid w:val="00C756CA"/>
    <w:rsid w:val="00C75718"/>
    <w:rsid w:val="00C75D2F"/>
    <w:rsid w:val="00C760B3"/>
    <w:rsid w:val="00C76151"/>
    <w:rsid w:val="00C76156"/>
    <w:rsid w:val="00C767BE"/>
    <w:rsid w:val="00C767E8"/>
    <w:rsid w:val="00C76C81"/>
    <w:rsid w:val="00C76D75"/>
    <w:rsid w:val="00C76DC4"/>
    <w:rsid w:val="00C76E3C"/>
    <w:rsid w:val="00C7712A"/>
    <w:rsid w:val="00C7744D"/>
    <w:rsid w:val="00C77626"/>
    <w:rsid w:val="00C77E4F"/>
    <w:rsid w:val="00C77EC0"/>
    <w:rsid w:val="00C80200"/>
    <w:rsid w:val="00C804E6"/>
    <w:rsid w:val="00C80677"/>
    <w:rsid w:val="00C806A8"/>
    <w:rsid w:val="00C807B2"/>
    <w:rsid w:val="00C8084B"/>
    <w:rsid w:val="00C808FB"/>
    <w:rsid w:val="00C809CE"/>
    <w:rsid w:val="00C80A2D"/>
    <w:rsid w:val="00C80C40"/>
    <w:rsid w:val="00C80CC6"/>
    <w:rsid w:val="00C80E14"/>
    <w:rsid w:val="00C811BA"/>
    <w:rsid w:val="00C811CE"/>
    <w:rsid w:val="00C81555"/>
    <w:rsid w:val="00C81568"/>
    <w:rsid w:val="00C81678"/>
    <w:rsid w:val="00C8184B"/>
    <w:rsid w:val="00C818DD"/>
    <w:rsid w:val="00C81FCF"/>
    <w:rsid w:val="00C823DA"/>
    <w:rsid w:val="00C825EE"/>
    <w:rsid w:val="00C82851"/>
    <w:rsid w:val="00C82975"/>
    <w:rsid w:val="00C8362B"/>
    <w:rsid w:val="00C83753"/>
    <w:rsid w:val="00C83C13"/>
    <w:rsid w:val="00C83D69"/>
    <w:rsid w:val="00C83EE7"/>
    <w:rsid w:val="00C8402F"/>
    <w:rsid w:val="00C8440F"/>
    <w:rsid w:val="00C8460C"/>
    <w:rsid w:val="00C8463B"/>
    <w:rsid w:val="00C84651"/>
    <w:rsid w:val="00C8478E"/>
    <w:rsid w:val="00C847E4"/>
    <w:rsid w:val="00C849AB"/>
    <w:rsid w:val="00C84D7F"/>
    <w:rsid w:val="00C84EA5"/>
    <w:rsid w:val="00C84F0A"/>
    <w:rsid w:val="00C8505A"/>
    <w:rsid w:val="00C851E6"/>
    <w:rsid w:val="00C854EA"/>
    <w:rsid w:val="00C85690"/>
    <w:rsid w:val="00C85ABE"/>
    <w:rsid w:val="00C85DBE"/>
    <w:rsid w:val="00C860B0"/>
    <w:rsid w:val="00C8645E"/>
    <w:rsid w:val="00C865B9"/>
    <w:rsid w:val="00C86707"/>
    <w:rsid w:val="00C8674B"/>
    <w:rsid w:val="00C86751"/>
    <w:rsid w:val="00C86CB4"/>
    <w:rsid w:val="00C86DF3"/>
    <w:rsid w:val="00C86E8E"/>
    <w:rsid w:val="00C86F28"/>
    <w:rsid w:val="00C86FBF"/>
    <w:rsid w:val="00C8737F"/>
    <w:rsid w:val="00C8784A"/>
    <w:rsid w:val="00C878CC"/>
    <w:rsid w:val="00C87A08"/>
    <w:rsid w:val="00C87AC4"/>
    <w:rsid w:val="00C9027A"/>
    <w:rsid w:val="00C90295"/>
    <w:rsid w:val="00C9030D"/>
    <w:rsid w:val="00C90313"/>
    <w:rsid w:val="00C903BF"/>
    <w:rsid w:val="00C9052A"/>
    <w:rsid w:val="00C9068E"/>
    <w:rsid w:val="00C90D8A"/>
    <w:rsid w:val="00C90DBF"/>
    <w:rsid w:val="00C91262"/>
    <w:rsid w:val="00C917D3"/>
    <w:rsid w:val="00C917DF"/>
    <w:rsid w:val="00C91899"/>
    <w:rsid w:val="00C91D4F"/>
    <w:rsid w:val="00C91E37"/>
    <w:rsid w:val="00C921D8"/>
    <w:rsid w:val="00C92224"/>
    <w:rsid w:val="00C9223D"/>
    <w:rsid w:val="00C922CB"/>
    <w:rsid w:val="00C92A58"/>
    <w:rsid w:val="00C92E27"/>
    <w:rsid w:val="00C92F2B"/>
    <w:rsid w:val="00C9303D"/>
    <w:rsid w:val="00C930EF"/>
    <w:rsid w:val="00C931B0"/>
    <w:rsid w:val="00C933B2"/>
    <w:rsid w:val="00C9368F"/>
    <w:rsid w:val="00C9369B"/>
    <w:rsid w:val="00C93814"/>
    <w:rsid w:val="00C93828"/>
    <w:rsid w:val="00C93B70"/>
    <w:rsid w:val="00C93C4B"/>
    <w:rsid w:val="00C93DFB"/>
    <w:rsid w:val="00C9406A"/>
    <w:rsid w:val="00C940CC"/>
    <w:rsid w:val="00C944AB"/>
    <w:rsid w:val="00C94623"/>
    <w:rsid w:val="00C94ADB"/>
    <w:rsid w:val="00C94D2F"/>
    <w:rsid w:val="00C95007"/>
    <w:rsid w:val="00C950EF"/>
    <w:rsid w:val="00C95101"/>
    <w:rsid w:val="00C9511D"/>
    <w:rsid w:val="00C952D5"/>
    <w:rsid w:val="00C953E1"/>
    <w:rsid w:val="00C954AC"/>
    <w:rsid w:val="00C9556E"/>
    <w:rsid w:val="00C957DE"/>
    <w:rsid w:val="00C95993"/>
    <w:rsid w:val="00C95B40"/>
    <w:rsid w:val="00C95DB2"/>
    <w:rsid w:val="00C95F63"/>
    <w:rsid w:val="00C961F2"/>
    <w:rsid w:val="00C9620B"/>
    <w:rsid w:val="00C9639E"/>
    <w:rsid w:val="00C96D9B"/>
    <w:rsid w:val="00C96E9C"/>
    <w:rsid w:val="00C97376"/>
    <w:rsid w:val="00C973D0"/>
    <w:rsid w:val="00C97726"/>
    <w:rsid w:val="00C97936"/>
    <w:rsid w:val="00C97C53"/>
    <w:rsid w:val="00C97CF0"/>
    <w:rsid w:val="00C97D4C"/>
    <w:rsid w:val="00C97F95"/>
    <w:rsid w:val="00CA02C0"/>
    <w:rsid w:val="00CA04D1"/>
    <w:rsid w:val="00CA078B"/>
    <w:rsid w:val="00CA0F28"/>
    <w:rsid w:val="00CA1061"/>
    <w:rsid w:val="00CA1160"/>
    <w:rsid w:val="00CA133E"/>
    <w:rsid w:val="00CA1921"/>
    <w:rsid w:val="00CA1ACA"/>
    <w:rsid w:val="00CA1ED8"/>
    <w:rsid w:val="00CA1F1B"/>
    <w:rsid w:val="00CA27A6"/>
    <w:rsid w:val="00CA2892"/>
    <w:rsid w:val="00CA2F7C"/>
    <w:rsid w:val="00CA301E"/>
    <w:rsid w:val="00CA3104"/>
    <w:rsid w:val="00CA334C"/>
    <w:rsid w:val="00CA337A"/>
    <w:rsid w:val="00CA36F3"/>
    <w:rsid w:val="00CA3C85"/>
    <w:rsid w:val="00CA41FA"/>
    <w:rsid w:val="00CA427B"/>
    <w:rsid w:val="00CA4385"/>
    <w:rsid w:val="00CA44A4"/>
    <w:rsid w:val="00CA4552"/>
    <w:rsid w:val="00CA49CA"/>
    <w:rsid w:val="00CA53D9"/>
    <w:rsid w:val="00CA5A8F"/>
    <w:rsid w:val="00CA5B87"/>
    <w:rsid w:val="00CA5D4C"/>
    <w:rsid w:val="00CA5E8A"/>
    <w:rsid w:val="00CA5F25"/>
    <w:rsid w:val="00CA61B5"/>
    <w:rsid w:val="00CA628C"/>
    <w:rsid w:val="00CA661C"/>
    <w:rsid w:val="00CA669C"/>
    <w:rsid w:val="00CA6C55"/>
    <w:rsid w:val="00CA704C"/>
    <w:rsid w:val="00CA716F"/>
    <w:rsid w:val="00CA71D4"/>
    <w:rsid w:val="00CA7EA9"/>
    <w:rsid w:val="00CB030C"/>
    <w:rsid w:val="00CB0590"/>
    <w:rsid w:val="00CB0978"/>
    <w:rsid w:val="00CB0991"/>
    <w:rsid w:val="00CB09C5"/>
    <w:rsid w:val="00CB0AE4"/>
    <w:rsid w:val="00CB0B2E"/>
    <w:rsid w:val="00CB1034"/>
    <w:rsid w:val="00CB11D2"/>
    <w:rsid w:val="00CB154A"/>
    <w:rsid w:val="00CB1C00"/>
    <w:rsid w:val="00CB1EAC"/>
    <w:rsid w:val="00CB1F63"/>
    <w:rsid w:val="00CB241D"/>
    <w:rsid w:val="00CB2600"/>
    <w:rsid w:val="00CB2758"/>
    <w:rsid w:val="00CB2A60"/>
    <w:rsid w:val="00CB2C3E"/>
    <w:rsid w:val="00CB2E52"/>
    <w:rsid w:val="00CB2EB1"/>
    <w:rsid w:val="00CB3E2B"/>
    <w:rsid w:val="00CB3E99"/>
    <w:rsid w:val="00CB4014"/>
    <w:rsid w:val="00CB4071"/>
    <w:rsid w:val="00CB44CE"/>
    <w:rsid w:val="00CB4563"/>
    <w:rsid w:val="00CB4629"/>
    <w:rsid w:val="00CB4799"/>
    <w:rsid w:val="00CB4E71"/>
    <w:rsid w:val="00CB4F53"/>
    <w:rsid w:val="00CB5345"/>
    <w:rsid w:val="00CB5468"/>
    <w:rsid w:val="00CB5B4C"/>
    <w:rsid w:val="00CB5B54"/>
    <w:rsid w:val="00CB5BBA"/>
    <w:rsid w:val="00CB5E64"/>
    <w:rsid w:val="00CB6E7C"/>
    <w:rsid w:val="00CB6E90"/>
    <w:rsid w:val="00CB7170"/>
    <w:rsid w:val="00CB7589"/>
    <w:rsid w:val="00CB77EF"/>
    <w:rsid w:val="00CB7EB9"/>
    <w:rsid w:val="00CC02D2"/>
    <w:rsid w:val="00CC040E"/>
    <w:rsid w:val="00CC07FD"/>
    <w:rsid w:val="00CC0A0C"/>
    <w:rsid w:val="00CC0AC5"/>
    <w:rsid w:val="00CC0B04"/>
    <w:rsid w:val="00CC0D37"/>
    <w:rsid w:val="00CC0F21"/>
    <w:rsid w:val="00CC0FEC"/>
    <w:rsid w:val="00CC111F"/>
    <w:rsid w:val="00CC116A"/>
    <w:rsid w:val="00CC12F5"/>
    <w:rsid w:val="00CC1403"/>
    <w:rsid w:val="00CC17E3"/>
    <w:rsid w:val="00CC19EA"/>
    <w:rsid w:val="00CC1A0E"/>
    <w:rsid w:val="00CC1B20"/>
    <w:rsid w:val="00CC1C6D"/>
    <w:rsid w:val="00CC1C8D"/>
    <w:rsid w:val="00CC1D49"/>
    <w:rsid w:val="00CC1E76"/>
    <w:rsid w:val="00CC1ECA"/>
    <w:rsid w:val="00CC2011"/>
    <w:rsid w:val="00CC2036"/>
    <w:rsid w:val="00CC2237"/>
    <w:rsid w:val="00CC22DD"/>
    <w:rsid w:val="00CC24AD"/>
    <w:rsid w:val="00CC2616"/>
    <w:rsid w:val="00CC2635"/>
    <w:rsid w:val="00CC26D2"/>
    <w:rsid w:val="00CC2882"/>
    <w:rsid w:val="00CC29DF"/>
    <w:rsid w:val="00CC2D7E"/>
    <w:rsid w:val="00CC35E5"/>
    <w:rsid w:val="00CC364A"/>
    <w:rsid w:val="00CC36A0"/>
    <w:rsid w:val="00CC3837"/>
    <w:rsid w:val="00CC3851"/>
    <w:rsid w:val="00CC3A38"/>
    <w:rsid w:val="00CC3C3C"/>
    <w:rsid w:val="00CC3DEA"/>
    <w:rsid w:val="00CC3E77"/>
    <w:rsid w:val="00CC3EA0"/>
    <w:rsid w:val="00CC3ED7"/>
    <w:rsid w:val="00CC4031"/>
    <w:rsid w:val="00CC423A"/>
    <w:rsid w:val="00CC42A0"/>
    <w:rsid w:val="00CC4382"/>
    <w:rsid w:val="00CC45C9"/>
    <w:rsid w:val="00CC47CE"/>
    <w:rsid w:val="00CC49A7"/>
    <w:rsid w:val="00CC4D12"/>
    <w:rsid w:val="00CC5065"/>
    <w:rsid w:val="00CC52B6"/>
    <w:rsid w:val="00CC540E"/>
    <w:rsid w:val="00CC5A04"/>
    <w:rsid w:val="00CC5B3A"/>
    <w:rsid w:val="00CC5D31"/>
    <w:rsid w:val="00CC5F2F"/>
    <w:rsid w:val="00CC674A"/>
    <w:rsid w:val="00CC67E0"/>
    <w:rsid w:val="00CC6C56"/>
    <w:rsid w:val="00CC6FBE"/>
    <w:rsid w:val="00CC7461"/>
    <w:rsid w:val="00CC74E9"/>
    <w:rsid w:val="00CC78C8"/>
    <w:rsid w:val="00CC78F1"/>
    <w:rsid w:val="00CC79B2"/>
    <w:rsid w:val="00CC7B45"/>
    <w:rsid w:val="00CC7E49"/>
    <w:rsid w:val="00CC7FC2"/>
    <w:rsid w:val="00CD0312"/>
    <w:rsid w:val="00CD03C9"/>
    <w:rsid w:val="00CD0A97"/>
    <w:rsid w:val="00CD0B1A"/>
    <w:rsid w:val="00CD0CBD"/>
    <w:rsid w:val="00CD0D00"/>
    <w:rsid w:val="00CD0F2F"/>
    <w:rsid w:val="00CD1051"/>
    <w:rsid w:val="00CD1098"/>
    <w:rsid w:val="00CD117A"/>
    <w:rsid w:val="00CD1188"/>
    <w:rsid w:val="00CD1351"/>
    <w:rsid w:val="00CD1591"/>
    <w:rsid w:val="00CD15B2"/>
    <w:rsid w:val="00CD195F"/>
    <w:rsid w:val="00CD1ED7"/>
    <w:rsid w:val="00CD2245"/>
    <w:rsid w:val="00CD238F"/>
    <w:rsid w:val="00CD2ED1"/>
    <w:rsid w:val="00CD337B"/>
    <w:rsid w:val="00CD3419"/>
    <w:rsid w:val="00CD35A3"/>
    <w:rsid w:val="00CD35C5"/>
    <w:rsid w:val="00CD387F"/>
    <w:rsid w:val="00CD38EC"/>
    <w:rsid w:val="00CD3916"/>
    <w:rsid w:val="00CD394A"/>
    <w:rsid w:val="00CD3DD5"/>
    <w:rsid w:val="00CD3EF6"/>
    <w:rsid w:val="00CD4249"/>
    <w:rsid w:val="00CD440C"/>
    <w:rsid w:val="00CD4837"/>
    <w:rsid w:val="00CD48C4"/>
    <w:rsid w:val="00CD496A"/>
    <w:rsid w:val="00CD4A24"/>
    <w:rsid w:val="00CD4AB9"/>
    <w:rsid w:val="00CD4BF7"/>
    <w:rsid w:val="00CD4ED8"/>
    <w:rsid w:val="00CD5200"/>
    <w:rsid w:val="00CD576F"/>
    <w:rsid w:val="00CD5B2C"/>
    <w:rsid w:val="00CD5DD6"/>
    <w:rsid w:val="00CD5E3E"/>
    <w:rsid w:val="00CD5F27"/>
    <w:rsid w:val="00CD68E0"/>
    <w:rsid w:val="00CD68E6"/>
    <w:rsid w:val="00CD6992"/>
    <w:rsid w:val="00CD6AD8"/>
    <w:rsid w:val="00CD6ADD"/>
    <w:rsid w:val="00CD6BCE"/>
    <w:rsid w:val="00CD6D2C"/>
    <w:rsid w:val="00CD7151"/>
    <w:rsid w:val="00CD724E"/>
    <w:rsid w:val="00CD7618"/>
    <w:rsid w:val="00CD7CF2"/>
    <w:rsid w:val="00CD7E19"/>
    <w:rsid w:val="00CE018E"/>
    <w:rsid w:val="00CE03A6"/>
    <w:rsid w:val="00CE0424"/>
    <w:rsid w:val="00CE06D4"/>
    <w:rsid w:val="00CE0BE6"/>
    <w:rsid w:val="00CE0D51"/>
    <w:rsid w:val="00CE0F20"/>
    <w:rsid w:val="00CE0FB4"/>
    <w:rsid w:val="00CE1014"/>
    <w:rsid w:val="00CE119D"/>
    <w:rsid w:val="00CE119E"/>
    <w:rsid w:val="00CE15EA"/>
    <w:rsid w:val="00CE1704"/>
    <w:rsid w:val="00CE198E"/>
    <w:rsid w:val="00CE1A7D"/>
    <w:rsid w:val="00CE1CD9"/>
    <w:rsid w:val="00CE1F3B"/>
    <w:rsid w:val="00CE1F9E"/>
    <w:rsid w:val="00CE21E1"/>
    <w:rsid w:val="00CE2374"/>
    <w:rsid w:val="00CE2483"/>
    <w:rsid w:val="00CE27B1"/>
    <w:rsid w:val="00CE2867"/>
    <w:rsid w:val="00CE29FB"/>
    <w:rsid w:val="00CE2EBD"/>
    <w:rsid w:val="00CE35E8"/>
    <w:rsid w:val="00CE389E"/>
    <w:rsid w:val="00CE3BE3"/>
    <w:rsid w:val="00CE3D77"/>
    <w:rsid w:val="00CE3E5A"/>
    <w:rsid w:val="00CE4217"/>
    <w:rsid w:val="00CE4528"/>
    <w:rsid w:val="00CE4822"/>
    <w:rsid w:val="00CE4904"/>
    <w:rsid w:val="00CE4C27"/>
    <w:rsid w:val="00CE4FC0"/>
    <w:rsid w:val="00CE532A"/>
    <w:rsid w:val="00CE5556"/>
    <w:rsid w:val="00CE5619"/>
    <w:rsid w:val="00CE5798"/>
    <w:rsid w:val="00CE57EE"/>
    <w:rsid w:val="00CE5820"/>
    <w:rsid w:val="00CE5924"/>
    <w:rsid w:val="00CE5BFB"/>
    <w:rsid w:val="00CE5C94"/>
    <w:rsid w:val="00CE5D2F"/>
    <w:rsid w:val="00CE5D30"/>
    <w:rsid w:val="00CE5E9A"/>
    <w:rsid w:val="00CE61AE"/>
    <w:rsid w:val="00CE63A1"/>
    <w:rsid w:val="00CE671B"/>
    <w:rsid w:val="00CE71F6"/>
    <w:rsid w:val="00CE740C"/>
    <w:rsid w:val="00CE7561"/>
    <w:rsid w:val="00CE7634"/>
    <w:rsid w:val="00CE76A4"/>
    <w:rsid w:val="00CE796A"/>
    <w:rsid w:val="00CE7E45"/>
    <w:rsid w:val="00CF0653"/>
    <w:rsid w:val="00CF07CA"/>
    <w:rsid w:val="00CF0B52"/>
    <w:rsid w:val="00CF0BB8"/>
    <w:rsid w:val="00CF0E8F"/>
    <w:rsid w:val="00CF0F02"/>
    <w:rsid w:val="00CF11D8"/>
    <w:rsid w:val="00CF1354"/>
    <w:rsid w:val="00CF13EE"/>
    <w:rsid w:val="00CF1492"/>
    <w:rsid w:val="00CF16DD"/>
    <w:rsid w:val="00CF198A"/>
    <w:rsid w:val="00CF19C1"/>
    <w:rsid w:val="00CF1BDD"/>
    <w:rsid w:val="00CF2272"/>
    <w:rsid w:val="00CF22A4"/>
    <w:rsid w:val="00CF25C4"/>
    <w:rsid w:val="00CF268E"/>
    <w:rsid w:val="00CF28B0"/>
    <w:rsid w:val="00CF2D7E"/>
    <w:rsid w:val="00CF2F6F"/>
    <w:rsid w:val="00CF2FC6"/>
    <w:rsid w:val="00CF3008"/>
    <w:rsid w:val="00CF307F"/>
    <w:rsid w:val="00CF3329"/>
    <w:rsid w:val="00CF3535"/>
    <w:rsid w:val="00CF35D6"/>
    <w:rsid w:val="00CF36A0"/>
    <w:rsid w:val="00CF37EF"/>
    <w:rsid w:val="00CF3875"/>
    <w:rsid w:val="00CF3B0D"/>
    <w:rsid w:val="00CF3B1F"/>
    <w:rsid w:val="00CF3BC3"/>
    <w:rsid w:val="00CF3BF6"/>
    <w:rsid w:val="00CF3DA7"/>
    <w:rsid w:val="00CF40D3"/>
    <w:rsid w:val="00CF4127"/>
    <w:rsid w:val="00CF4255"/>
    <w:rsid w:val="00CF4326"/>
    <w:rsid w:val="00CF4594"/>
    <w:rsid w:val="00CF46A6"/>
    <w:rsid w:val="00CF4A11"/>
    <w:rsid w:val="00CF4A5B"/>
    <w:rsid w:val="00CF4DFD"/>
    <w:rsid w:val="00CF50C1"/>
    <w:rsid w:val="00CF5320"/>
    <w:rsid w:val="00CF53B8"/>
    <w:rsid w:val="00CF574D"/>
    <w:rsid w:val="00CF57CF"/>
    <w:rsid w:val="00CF5825"/>
    <w:rsid w:val="00CF5A0E"/>
    <w:rsid w:val="00CF5D6D"/>
    <w:rsid w:val="00CF6040"/>
    <w:rsid w:val="00CF61D8"/>
    <w:rsid w:val="00CF625B"/>
    <w:rsid w:val="00CF687E"/>
    <w:rsid w:val="00CF6993"/>
    <w:rsid w:val="00CF69FA"/>
    <w:rsid w:val="00CF6AA3"/>
    <w:rsid w:val="00CF6B3B"/>
    <w:rsid w:val="00CF6BA1"/>
    <w:rsid w:val="00CF71AA"/>
    <w:rsid w:val="00CF73B8"/>
    <w:rsid w:val="00CF7569"/>
    <w:rsid w:val="00CF7A70"/>
    <w:rsid w:val="00CF7C28"/>
    <w:rsid w:val="00CF7E99"/>
    <w:rsid w:val="00D002D6"/>
    <w:rsid w:val="00D00437"/>
    <w:rsid w:val="00D00800"/>
    <w:rsid w:val="00D00B28"/>
    <w:rsid w:val="00D00C6F"/>
    <w:rsid w:val="00D010FF"/>
    <w:rsid w:val="00D0124E"/>
    <w:rsid w:val="00D012CD"/>
    <w:rsid w:val="00D013D3"/>
    <w:rsid w:val="00D0207A"/>
    <w:rsid w:val="00D020CA"/>
    <w:rsid w:val="00D021BB"/>
    <w:rsid w:val="00D025EC"/>
    <w:rsid w:val="00D026B3"/>
    <w:rsid w:val="00D0275B"/>
    <w:rsid w:val="00D028A9"/>
    <w:rsid w:val="00D02B15"/>
    <w:rsid w:val="00D030C0"/>
    <w:rsid w:val="00D03137"/>
    <w:rsid w:val="00D03251"/>
    <w:rsid w:val="00D0349B"/>
    <w:rsid w:val="00D03630"/>
    <w:rsid w:val="00D0392C"/>
    <w:rsid w:val="00D03959"/>
    <w:rsid w:val="00D03B8B"/>
    <w:rsid w:val="00D03BD1"/>
    <w:rsid w:val="00D03E23"/>
    <w:rsid w:val="00D03F79"/>
    <w:rsid w:val="00D045CE"/>
    <w:rsid w:val="00D046B0"/>
    <w:rsid w:val="00D0494B"/>
    <w:rsid w:val="00D0535A"/>
    <w:rsid w:val="00D056B2"/>
    <w:rsid w:val="00D057DE"/>
    <w:rsid w:val="00D058D7"/>
    <w:rsid w:val="00D05915"/>
    <w:rsid w:val="00D05AA7"/>
    <w:rsid w:val="00D05AE3"/>
    <w:rsid w:val="00D05B0C"/>
    <w:rsid w:val="00D05BD5"/>
    <w:rsid w:val="00D06208"/>
    <w:rsid w:val="00D066DC"/>
    <w:rsid w:val="00D06A18"/>
    <w:rsid w:val="00D06CCD"/>
    <w:rsid w:val="00D06CD8"/>
    <w:rsid w:val="00D071F2"/>
    <w:rsid w:val="00D07217"/>
    <w:rsid w:val="00D072A2"/>
    <w:rsid w:val="00D0734E"/>
    <w:rsid w:val="00D073AC"/>
    <w:rsid w:val="00D074C1"/>
    <w:rsid w:val="00D076A0"/>
    <w:rsid w:val="00D07E44"/>
    <w:rsid w:val="00D07EB6"/>
    <w:rsid w:val="00D10089"/>
    <w:rsid w:val="00D10249"/>
    <w:rsid w:val="00D10306"/>
    <w:rsid w:val="00D10605"/>
    <w:rsid w:val="00D107D7"/>
    <w:rsid w:val="00D10D8E"/>
    <w:rsid w:val="00D10EBF"/>
    <w:rsid w:val="00D1101F"/>
    <w:rsid w:val="00D115C3"/>
    <w:rsid w:val="00D11845"/>
    <w:rsid w:val="00D11897"/>
    <w:rsid w:val="00D11ABB"/>
    <w:rsid w:val="00D11CF6"/>
    <w:rsid w:val="00D12698"/>
    <w:rsid w:val="00D12747"/>
    <w:rsid w:val="00D12783"/>
    <w:rsid w:val="00D12B61"/>
    <w:rsid w:val="00D12D54"/>
    <w:rsid w:val="00D12D97"/>
    <w:rsid w:val="00D12EEA"/>
    <w:rsid w:val="00D12F0E"/>
    <w:rsid w:val="00D12F5E"/>
    <w:rsid w:val="00D13135"/>
    <w:rsid w:val="00D13199"/>
    <w:rsid w:val="00D132C5"/>
    <w:rsid w:val="00D1352A"/>
    <w:rsid w:val="00D13C05"/>
    <w:rsid w:val="00D13DA4"/>
    <w:rsid w:val="00D13E4E"/>
    <w:rsid w:val="00D13E9C"/>
    <w:rsid w:val="00D144A1"/>
    <w:rsid w:val="00D14859"/>
    <w:rsid w:val="00D14B39"/>
    <w:rsid w:val="00D14C96"/>
    <w:rsid w:val="00D14EA9"/>
    <w:rsid w:val="00D15008"/>
    <w:rsid w:val="00D15072"/>
    <w:rsid w:val="00D15411"/>
    <w:rsid w:val="00D1545A"/>
    <w:rsid w:val="00D155EF"/>
    <w:rsid w:val="00D15B92"/>
    <w:rsid w:val="00D15CE4"/>
    <w:rsid w:val="00D15CFD"/>
    <w:rsid w:val="00D16469"/>
    <w:rsid w:val="00D1668D"/>
    <w:rsid w:val="00D16944"/>
    <w:rsid w:val="00D1699D"/>
    <w:rsid w:val="00D16A93"/>
    <w:rsid w:val="00D16C6C"/>
    <w:rsid w:val="00D16CCF"/>
    <w:rsid w:val="00D16FCE"/>
    <w:rsid w:val="00D17351"/>
    <w:rsid w:val="00D17457"/>
    <w:rsid w:val="00D17587"/>
    <w:rsid w:val="00D17655"/>
    <w:rsid w:val="00D17F1B"/>
    <w:rsid w:val="00D17F65"/>
    <w:rsid w:val="00D202E9"/>
    <w:rsid w:val="00D206D6"/>
    <w:rsid w:val="00D20ACB"/>
    <w:rsid w:val="00D20B2B"/>
    <w:rsid w:val="00D20C5F"/>
    <w:rsid w:val="00D2115F"/>
    <w:rsid w:val="00D21318"/>
    <w:rsid w:val="00D215AD"/>
    <w:rsid w:val="00D21775"/>
    <w:rsid w:val="00D217A5"/>
    <w:rsid w:val="00D21853"/>
    <w:rsid w:val="00D2189D"/>
    <w:rsid w:val="00D21AC7"/>
    <w:rsid w:val="00D21FE2"/>
    <w:rsid w:val="00D22030"/>
    <w:rsid w:val="00D22223"/>
    <w:rsid w:val="00D22312"/>
    <w:rsid w:val="00D224BE"/>
    <w:rsid w:val="00D225D6"/>
    <w:rsid w:val="00D2273B"/>
    <w:rsid w:val="00D22804"/>
    <w:rsid w:val="00D22826"/>
    <w:rsid w:val="00D2294A"/>
    <w:rsid w:val="00D22F2A"/>
    <w:rsid w:val="00D2320D"/>
    <w:rsid w:val="00D23216"/>
    <w:rsid w:val="00D23515"/>
    <w:rsid w:val="00D23575"/>
    <w:rsid w:val="00D23577"/>
    <w:rsid w:val="00D23606"/>
    <w:rsid w:val="00D2364C"/>
    <w:rsid w:val="00D23688"/>
    <w:rsid w:val="00D239A7"/>
    <w:rsid w:val="00D239DD"/>
    <w:rsid w:val="00D23AFE"/>
    <w:rsid w:val="00D23C15"/>
    <w:rsid w:val="00D23E39"/>
    <w:rsid w:val="00D23F0C"/>
    <w:rsid w:val="00D23F47"/>
    <w:rsid w:val="00D241AD"/>
    <w:rsid w:val="00D243F3"/>
    <w:rsid w:val="00D24D18"/>
    <w:rsid w:val="00D253D1"/>
    <w:rsid w:val="00D2554D"/>
    <w:rsid w:val="00D25868"/>
    <w:rsid w:val="00D25AF7"/>
    <w:rsid w:val="00D25B29"/>
    <w:rsid w:val="00D25B3B"/>
    <w:rsid w:val="00D25DB0"/>
    <w:rsid w:val="00D25DEA"/>
    <w:rsid w:val="00D25EB6"/>
    <w:rsid w:val="00D262AF"/>
    <w:rsid w:val="00D265C3"/>
    <w:rsid w:val="00D268B9"/>
    <w:rsid w:val="00D272C0"/>
    <w:rsid w:val="00D274AA"/>
    <w:rsid w:val="00D27BB5"/>
    <w:rsid w:val="00D27D76"/>
    <w:rsid w:val="00D27E90"/>
    <w:rsid w:val="00D27FCA"/>
    <w:rsid w:val="00D30409"/>
    <w:rsid w:val="00D304D4"/>
    <w:rsid w:val="00D3067F"/>
    <w:rsid w:val="00D3074F"/>
    <w:rsid w:val="00D30FC2"/>
    <w:rsid w:val="00D3112D"/>
    <w:rsid w:val="00D31295"/>
    <w:rsid w:val="00D312FE"/>
    <w:rsid w:val="00D317E8"/>
    <w:rsid w:val="00D319DC"/>
    <w:rsid w:val="00D319DD"/>
    <w:rsid w:val="00D321A1"/>
    <w:rsid w:val="00D32386"/>
    <w:rsid w:val="00D32435"/>
    <w:rsid w:val="00D3243B"/>
    <w:rsid w:val="00D325DB"/>
    <w:rsid w:val="00D326AC"/>
    <w:rsid w:val="00D327AE"/>
    <w:rsid w:val="00D32BBA"/>
    <w:rsid w:val="00D32BFA"/>
    <w:rsid w:val="00D32C42"/>
    <w:rsid w:val="00D32D9A"/>
    <w:rsid w:val="00D32DD1"/>
    <w:rsid w:val="00D32E3E"/>
    <w:rsid w:val="00D32FC8"/>
    <w:rsid w:val="00D33087"/>
    <w:rsid w:val="00D3311B"/>
    <w:rsid w:val="00D334E0"/>
    <w:rsid w:val="00D33CC3"/>
    <w:rsid w:val="00D33E81"/>
    <w:rsid w:val="00D3404D"/>
    <w:rsid w:val="00D34340"/>
    <w:rsid w:val="00D34487"/>
    <w:rsid w:val="00D3477E"/>
    <w:rsid w:val="00D34EE6"/>
    <w:rsid w:val="00D353D1"/>
    <w:rsid w:val="00D354DA"/>
    <w:rsid w:val="00D358D5"/>
    <w:rsid w:val="00D35C0D"/>
    <w:rsid w:val="00D35DB2"/>
    <w:rsid w:val="00D35FC3"/>
    <w:rsid w:val="00D35FE9"/>
    <w:rsid w:val="00D36466"/>
    <w:rsid w:val="00D36656"/>
    <w:rsid w:val="00D367BC"/>
    <w:rsid w:val="00D36B04"/>
    <w:rsid w:val="00D36C79"/>
    <w:rsid w:val="00D36C83"/>
    <w:rsid w:val="00D36D16"/>
    <w:rsid w:val="00D36E71"/>
    <w:rsid w:val="00D36EA3"/>
    <w:rsid w:val="00D371C0"/>
    <w:rsid w:val="00D375AB"/>
    <w:rsid w:val="00D37734"/>
    <w:rsid w:val="00D379AD"/>
    <w:rsid w:val="00D37D87"/>
    <w:rsid w:val="00D37DCD"/>
    <w:rsid w:val="00D40067"/>
    <w:rsid w:val="00D4018A"/>
    <w:rsid w:val="00D40231"/>
    <w:rsid w:val="00D40284"/>
    <w:rsid w:val="00D40512"/>
    <w:rsid w:val="00D405F4"/>
    <w:rsid w:val="00D40ABE"/>
    <w:rsid w:val="00D40B33"/>
    <w:rsid w:val="00D41199"/>
    <w:rsid w:val="00D411AC"/>
    <w:rsid w:val="00D41212"/>
    <w:rsid w:val="00D41257"/>
    <w:rsid w:val="00D4134A"/>
    <w:rsid w:val="00D417F6"/>
    <w:rsid w:val="00D418B8"/>
    <w:rsid w:val="00D41CA5"/>
    <w:rsid w:val="00D41CD0"/>
    <w:rsid w:val="00D42362"/>
    <w:rsid w:val="00D42675"/>
    <w:rsid w:val="00D427B8"/>
    <w:rsid w:val="00D428C6"/>
    <w:rsid w:val="00D4297F"/>
    <w:rsid w:val="00D42AD2"/>
    <w:rsid w:val="00D4318F"/>
    <w:rsid w:val="00D43286"/>
    <w:rsid w:val="00D433A8"/>
    <w:rsid w:val="00D4347C"/>
    <w:rsid w:val="00D43641"/>
    <w:rsid w:val="00D4369D"/>
    <w:rsid w:val="00D438BF"/>
    <w:rsid w:val="00D43C5A"/>
    <w:rsid w:val="00D440F8"/>
    <w:rsid w:val="00D44169"/>
    <w:rsid w:val="00D44301"/>
    <w:rsid w:val="00D44662"/>
    <w:rsid w:val="00D44702"/>
    <w:rsid w:val="00D44762"/>
    <w:rsid w:val="00D447AD"/>
    <w:rsid w:val="00D44C9F"/>
    <w:rsid w:val="00D44E0C"/>
    <w:rsid w:val="00D44ECB"/>
    <w:rsid w:val="00D44ED9"/>
    <w:rsid w:val="00D45258"/>
    <w:rsid w:val="00D457F6"/>
    <w:rsid w:val="00D45B8A"/>
    <w:rsid w:val="00D45F61"/>
    <w:rsid w:val="00D46212"/>
    <w:rsid w:val="00D46239"/>
    <w:rsid w:val="00D46300"/>
    <w:rsid w:val="00D46647"/>
    <w:rsid w:val="00D4674B"/>
    <w:rsid w:val="00D467F8"/>
    <w:rsid w:val="00D4680C"/>
    <w:rsid w:val="00D4690A"/>
    <w:rsid w:val="00D4699A"/>
    <w:rsid w:val="00D46BC9"/>
    <w:rsid w:val="00D46D46"/>
    <w:rsid w:val="00D46E53"/>
    <w:rsid w:val="00D47209"/>
    <w:rsid w:val="00D472E8"/>
    <w:rsid w:val="00D473F9"/>
    <w:rsid w:val="00D47751"/>
    <w:rsid w:val="00D47985"/>
    <w:rsid w:val="00D47B51"/>
    <w:rsid w:val="00D47D4C"/>
    <w:rsid w:val="00D50012"/>
    <w:rsid w:val="00D500C9"/>
    <w:rsid w:val="00D50180"/>
    <w:rsid w:val="00D503B3"/>
    <w:rsid w:val="00D504FB"/>
    <w:rsid w:val="00D50505"/>
    <w:rsid w:val="00D50A03"/>
    <w:rsid w:val="00D50AB9"/>
    <w:rsid w:val="00D50BD1"/>
    <w:rsid w:val="00D50CCE"/>
    <w:rsid w:val="00D50D9A"/>
    <w:rsid w:val="00D50DEF"/>
    <w:rsid w:val="00D510D6"/>
    <w:rsid w:val="00D51361"/>
    <w:rsid w:val="00D51469"/>
    <w:rsid w:val="00D519A7"/>
    <w:rsid w:val="00D521EB"/>
    <w:rsid w:val="00D52266"/>
    <w:rsid w:val="00D52318"/>
    <w:rsid w:val="00D52332"/>
    <w:rsid w:val="00D52388"/>
    <w:rsid w:val="00D523E1"/>
    <w:rsid w:val="00D5261C"/>
    <w:rsid w:val="00D52B45"/>
    <w:rsid w:val="00D53031"/>
    <w:rsid w:val="00D53042"/>
    <w:rsid w:val="00D534AB"/>
    <w:rsid w:val="00D53518"/>
    <w:rsid w:val="00D53A85"/>
    <w:rsid w:val="00D53E31"/>
    <w:rsid w:val="00D54268"/>
    <w:rsid w:val="00D542C7"/>
    <w:rsid w:val="00D546FF"/>
    <w:rsid w:val="00D54AE3"/>
    <w:rsid w:val="00D54BD9"/>
    <w:rsid w:val="00D54DCE"/>
    <w:rsid w:val="00D54E0D"/>
    <w:rsid w:val="00D55486"/>
    <w:rsid w:val="00D5554F"/>
    <w:rsid w:val="00D558D1"/>
    <w:rsid w:val="00D55AD5"/>
    <w:rsid w:val="00D55BA7"/>
    <w:rsid w:val="00D5632F"/>
    <w:rsid w:val="00D56351"/>
    <w:rsid w:val="00D56855"/>
    <w:rsid w:val="00D56AB8"/>
    <w:rsid w:val="00D56B29"/>
    <w:rsid w:val="00D56C40"/>
    <w:rsid w:val="00D56C51"/>
    <w:rsid w:val="00D57023"/>
    <w:rsid w:val="00D570C2"/>
    <w:rsid w:val="00D57180"/>
    <w:rsid w:val="00D573C9"/>
    <w:rsid w:val="00D5762D"/>
    <w:rsid w:val="00D576BD"/>
    <w:rsid w:val="00D576CA"/>
    <w:rsid w:val="00D5792F"/>
    <w:rsid w:val="00D57957"/>
    <w:rsid w:val="00D579F3"/>
    <w:rsid w:val="00D57A39"/>
    <w:rsid w:val="00D57B53"/>
    <w:rsid w:val="00D57C51"/>
    <w:rsid w:val="00D600DC"/>
    <w:rsid w:val="00D602A2"/>
    <w:rsid w:val="00D602BE"/>
    <w:rsid w:val="00D60355"/>
    <w:rsid w:val="00D60551"/>
    <w:rsid w:val="00D6061D"/>
    <w:rsid w:val="00D60A53"/>
    <w:rsid w:val="00D60AC7"/>
    <w:rsid w:val="00D60AC9"/>
    <w:rsid w:val="00D60E5C"/>
    <w:rsid w:val="00D60F3E"/>
    <w:rsid w:val="00D61225"/>
    <w:rsid w:val="00D6142B"/>
    <w:rsid w:val="00D615AA"/>
    <w:rsid w:val="00D615F3"/>
    <w:rsid w:val="00D61AF5"/>
    <w:rsid w:val="00D61BEA"/>
    <w:rsid w:val="00D61DEA"/>
    <w:rsid w:val="00D62237"/>
    <w:rsid w:val="00D62663"/>
    <w:rsid w:val="00D627AD"/>
    <w:rsid w:val="00D62C73"/>
    <w:rsid w:val="00D62E7C"/>
    <w:rsid w:val="00D62F5E"/>
    <w:rsid w:val="00D6318C"/>
    <w:rsid w:val="00D631A7"/>
    <w:rsid w:val="00D63385"/>
    <w:rsid w:val="00D633CC"/>
    <w:rsid w:val="00D63679"/>
    <w:rsid w:val="00D6370D"/>
    <w:rsid w:val="00D63C5C"/>
    <w:rsid w:val="00D63FD4"/>
    <w:rsid w:val="00D642D8"/>
    <w:rsid w:val="00D643F7"/>
    <w:rsid w:val="00D64487"/>
    <w:rsid w:val="00D64566"/>
    <w:rsid w:val="00D64840"/>
    <w:rsid w:val="00D6502C"/>
    <w:rsid w:val="00D65117"/>
    <w:rsid w:val="00D652B5"/>
    <w:rsid w:val="00D652F3"/>
    <w:rsid w:val="00D65303"/>
    <w:rsid w:val="00D65690"/>
    <w:rsid w:val="00D65B46"/>
    <w:rsid w:val="00D65DB5"/>
    <w:rsid w:val="00D65DF3"/>
    <w:rsid w:val="00D65E4D"/>
    <w:rsid w:val="00D65FD6"/>
    <w:rsid w:val="00D66155"/>
    <w:rsid w:val="00D66208"/>
    <w:rsid w:val="00D662C0"/>
    <w:rsid w:val="00D6686A"/>
    <w:rsid w:val="00D668BE"/>
    <w:rsid w:val="00D668E3"/>
    <w:rsid w:val="00D66936"/>
    <w:rsid w:val="00D66AFF"/>
    <w:rsid w:val="00D66B7F"/>
    <w:rsid w:val="00D66BCA"/>
    <w:rsid w:val="00D670C0"/>
    <w:rsid w:val="00D67658"/>
    <w:rsid w:val="00D676B8"/>
    <w:rsid w:val="00D6797A"/>
    <w:rsid w:val="00D70105"/>
    <w:rsid w:val="00D70845"/>
    <w:rsid w:val="00D70856"/>
    <w:rsid w:val="00D708B0"/>
    <w:rsid w:val="00D70980"/>
    <w:rsid w:val="00D70BB0"/>
    <w:rsid w:val="00D7176E"/>
    <w:rsid w:val="00D71AF1"/>
    <w:rsid w:val="00D71B1D"/>
    <w:rsid w:val="00D72711"/>
    <w:rsid w:val="00D72BA2"/>
    <w:rsid w:val="00D72C93"/>
    <w:rsid w:val="00D731E9"/>
    <w:rsid w:val="00D733E2"/>
    <w:rsid w:val="00D736DB"/>
    <w:rsid w:val="00D7379C"/>
    <w:rsid w:val="00D739F8"/>
    <w:rsid w:val="00D74094"/>
    <w:rsid w:val="00D741A8"/>
    <w:rsid w:val="00D7437A"/>
    <w:rsid w:val="00D743AF"/>
    <w:rsid w:val="00D746A5"/>
    <w:rsid w:val="00D74715"/>
    <w:rsid w:val="00D747C1"/>
    <w:rsid w:val="00D747E5"/>
    <w:rsid w:val="00D748E5"/>
    <w:rsid w:val="00D74990"/>
    <w:rsid w:val="00D74C81"/>
    <w:rsid w:val="00D74EC9"/>
    <w:rsid w:val="00D75210"/>
    <w:rsid w:val="00D75303"/>
    <w:rsid w:val="00D75590"/>
    <w:rsid w:val="00D75BD0"/>
    <w:rsid w:val="00D75CE4"/>
    <w:rsid w:val="00D75D30"/>
    <w:rsid w:val="00D75E04"/>
    <w:rsid w:val="00D7610C"/>
    <w:rsid w:val="00D76211"/>
    <w:rsid w:val="00D76236"/>
    <w:rsid w:val="00D762BA"/>
    <w:rsid w:val="00D76B79"/>
    <w:rsid w:val="00D76B8D"/>
    <w:rsid w:val="00D76DBA"/>
    <w:rsid w:val="00D770E9"/>
    <w:rsid w:val="00D772AD"/>
    <w:rsid w:val="00D7774F"/>
    <w:rsid w:val="00D77B1D"/>
    <w:rsid w:val="00D77C64"/>
    <w:rsid w:val="00D8021F"/>
    <w:rsid w:val="00D802D1"/>
    <w:rsid w:val="00D80383"/>
    <w:rsid w:val="00D80939"/>
    <w:rsid w:val="00D80A9B"/>
    <w:rsid w:val="00D81498"/>
    <w:rsid w:val="00D8158B"/>
    <w:rsid w:val="00D815A3"/>
    <w:rsid w:val="00D819BB"/>
    <w:rsid w:val="00D81ADB"/>
    <w:rsid w:val="00D823C6"/>
    <w:rsid w:val="00D823F1"/>
    <w:rsid w:val="00D82626"/>
    <w:rsid w:val="00D829DC"/>
    <w:rsid w:val="00D82AE4"/>
    <w:rsid w:val="00D82B2C"/>
    <w:rsid w:val="00D82BCD"/>
    <w:rsid w:val="00D82F39"/>
    <w:rsid w:val="00D83149"/>
    <w:rsid w:val="00D8327F"/>
    <w:rsid w:val="00D83583"/>
    <w:rsid w:val="00D8359D"/>
    <w:rsid w:val="00D838DD"/>
    <w:rsid w:val="00D83A28"/>
    <w:rsid w:val="00D83AAC"/>
    <w:rsid w:val="00D83B7C"/>
    <w:rsid w:val="00D83DD8"/>
    <w:rsid w:val="00D83F25"/>
    <w:rsid w:val="00D83FB4"/>
    <w:rsid w:val="00D84270"/>
    <w:rsid w:val="00D844BB"/>
    <w:rsid w:val="00D847C0"/>
    <w:rsid w:val="00D84A51"/>
    <w:rsid w:val="00D84D74"/>
    <w:rsid w:val="00D84E8A"/>
    <w:rsid w:val="00D851AD"/>
    <w:rsid w:val="00D85311"/>
    <w:rsid w:val="00D85E4A"/>
    <w:rsid w:val="00D860F8"/>
    <w:rsid w:val="00D866C4"/>
    <w:rsid w:val="00D86C64"/>
    <w:rsid w:val="00D86CA3"/>
    <w:rsid w:val="00D86D05"/>
    <w:rsid w:val="00D871CE"/>
    <w:rsid w:val="00D873A1"/>
    <w:rsid w:val="00D87A2E"/>
    <w:rsid w:val="00D87CCA"/>
    <w:rsid w:val="00D902A7"/>
    <w:rsid w:val="00D90444"/>
    <w:rsid w:val="00D904A5"/>
    <w:rsid w:val="00D916BA"/>
    <w:rsid w:val="00D9196D"/>
    <w:rsid w:val="00D9199E"/>
    <w:rsid w:val="00D920ED"/>
    <w:rsid w:val="00D92213"/>
    <w:rsid w:val="00D923D6"/>
    <w:rsid w:val="00D92910"/>
    <w:rsid w:val="00D92982"/>
    <w:rsid w:val="00D92BB0"/>
    <w:rsid w:val="00D92CE9"/>
    <w:rsid w:val="00D92D07"/>
    <w:rsid w:val="00D92E1C"/>
    <w:rsid w:val="00D92FFD"/>
    <w:rsid w:val="00D93103"/>
    <w:rsid w:val="00D93771"/>
    <w:rsid w:val="00D93D41"/>
    <w:rsid w:val="00D94150"/>
    <w:rsid w:val="00D9434E"/>
    <w:rsid w:val="00D9467C"/>
    <w:rsid w:val="00D9486A"/>
    <w:rsid w:val="00D948A9"/>
    <w:rsid w:val="00D94CB6"/>
    <w:rsid w:val="00D94D5E"/>
    <w:rsid w:val="00D94D6C"/>
    <w:rsid w:val="00D94E2A"/>
    <w:rsid w:val="00D95196"/>
    <w:rsid w:val="00D951FB"/>
    <w:rsid w:val="00D9523E"/>
    <w:rsid w:val="00D95347"/>
    <w:rsid w:val="00D9540D"/>
    <w:rsid w:val="00D954A2"/>
    <w:rsid w:val="00D95C48"/>
    <w:rsid w:val="00D95F3A"/>
    <w:rsid w:val="00D960FE"/>
    <w:rsid w:val="00D9612B"/>
    <w:rsid w:val="00D9688F"/>
    <w:rsid w:val="00D96AC8"/>
    <w:rsid w:val="00D96ADC"/>
    <w:rsid w:val="00D96AF8"/>
    <w:rsid w:val="00D96EFA"/>
    <w:rsid w:val="00D97025"/>
    <w:rsid w:val="00D97301"/>
    <w:rsid w:val="00D977DD"/>
    <w:rsid w:val="00D97AA6"/>
    <w:rsid w:val="00D97D31"/>
    <w:rsid w:val="00DA00AD"/>
    <w:rsid w:val="00DA016C"/>
    <w:rsid w:val="00DA030F"/>
    <w:rsid w:val="00DA060C"/>
    <w:rsid w:val="00DA0966"/>
    <w:rsid w:val="00DA0E8C"/>
    <w:rsid w:val="00DA0FD8"/>
    <w:rsid w:val="00DA1437"/>
    <w:rsid w:val="00DA1D98"/>
    <w:rsid w:val="00DA1DAA"/>
    <w:rsid w:val="00DA1E35"/>
    <w:rsid w:val="00DA2731"/>
    <w:rsid w:val="00DA282B"/>
    <w:rsid w:val="00DA298E"/>
    <w:rsid w:val="00DA2B3F"/>
    <w:rsid w:val="00DA2B61"/>
    <w:rsid w:val="00DA2B92"/>
    <w:rsid w:val="00DA2E29"/>
    <w:rsid w:val="00DA2EA5"/>
    <w:rsid w:val="00DA2FC1"/>
    <w:rsid w:val="00DA305E"/>
    <w:rsid w:val="00DA33DD"/>
    <w:rsid w:val="00DA37F0"/>
    <w:rsid w:val="00DA39FD"/>
    <w:rsid w:val="00DA3A01"/>
    <w:rsid w:val="00DA3B86"/>
    <w:rsid w:val="00DA3F7D"/>
    <w:rsid w:val="00DA3FC9"/>
    <w:rsid w:val="00DA4734"/>
    <w:rsid w:val="00DA4B29"/>
    <w:rsid w:val="00DA4D91"/>
    <w:rsid w:val="00DA4F22"/>
    <w:rsid w:val="00DA51F6"/>
    <w:rsid w:val="00DA5387"/>
    <w:rsid w:val="00DA5417"/>
    <w:rsid w:val="00DA56E8"/>
    <w:rsid w:val="00DA58F4"/>
    <w:rsid w:val="00DA5951"/>
    <w:rsid w:val="00DA5DC3"/>
    <w:rsid w:val="00DA6134"/>
    <w:rsid w:val="00DA618B"/>
    <w:rsid w:val="00DA638C"/>
    <w:rsid w:val="00DA650A"/>
    <w:rsid w:val="00DA6B2B"/>
    <w:rsid w:val="00DA7244"/>
    <w:rsid w:val="00DA762C"/>
    <w:rsid w:val="00DA76BF"/>
    <w:rsid w:val="00DA7912"/>
    <w:rsid w:val="00DA7A51"/>
    <w:rsid w:val="00DA7AF0"/>
    <w:rsid w:val="00DB0A9F"/>
    <w:rsid w:val="00DB0CF2"/>
    <w:rsid w:val="00DB0E87"/>
    <w:rsid w:val="00DB0ED4"/>
    <w:rsid w:val="00DB0F85"/>
    <w:rsid w:val="00DB144E"/>
    <w:rsid w:val="00DB14C3"/>
    <w:rsid w:val="00DB18D9"/>
    <w:rsid w:val="00DB1AA5"/>
    <w:rsid w:val="00DB209A"/>
    <w:rsid w:val="00DB20DB"/>
    <w:rsid w:val="00DB28C9"/>
    <w:rsid w:val="00DB28E3"/>
    <w:rsid w:val="00DB28EB"/>
    <w:rsid w:val="00DB2A15"/>
    <w:rsid w:val="00DB2CC3"/>
    <w:rsid w:val="00DB2E87"/>
    <w:rsid w:val="00DB2EE7"/>
    <w:rsid w:val="00DB3043"/>
    <w:rsid w:val="00DB31A4"/>
    <w:rsid w:val="00DB31C6"/>
    <w:rsid w:val="00DB31FF"/>
    <w:rsid w:val="00DB34CA"/>
    <w:rsid w:val="00DB3763"/>
    <w:rsid w:val="00DB377D"/>
    <w:rsid w:val="00DB3A92"/>
    <w:rsid w:val="00DB3DDB"/>
    <w:rsid w:val="00DB40D9"/>
    <w:rsid w:val="00DB443A"/>
    <w:rsid w:val="00DB44A5"/>
    <w:rsid w:val="00DB51BE"/>
    <w:rsid w:val="00DB570C"/>
    <w:rsid w:val="00DB57C3"/>
    <w:rsid w:val="00DB5A61"/>
    <w:rsid w:val="00DB5E80"/>
    <w:rsid w:val="00DB60BA"/>
    <w:rsid w:val="00DB620E"/>
    <w:rsid w:val="00DB6593"/>
    <w:rsid w:val="00DB6794"/>
    <w:rsid w:val="00DB685E"/>
    <w:rsid w:val="00DB7273"/>
    <w:rsid w:val="00DB72E6"/>
    <w:rsid w:val="00DB7501"/>
    <w:rsid w:val="00DB7541"/>
    <w:rsid w:val="00DB7587"/>
    <w:rsid w:val="00DB79C1"/>
    <w:rsid w:val="00DB7D9C"/>
    <w:rsid w:val="00DB7DEC"/>
    <w:rsid w:val="00DC00B4"/>
    <w:rsid w:val="00DC0394"/>
    <w:rsid w:val="00DC0A5C"/>
    <w:rsid w:val="00DC1239"/>
    <w:rsid w:val="00DC13D9"/>
    <w:rsid w:val="00DC14DF"/>
    <w:rsid w:val="00DC154E"/>
    <w:rsid w:val="00DC1718"/>
    <w:rsid w:val="00DC1804"/>
    <w:rsid w:val="00DC1C99"/>
    <w:rsid w:val="00DC2372"/>
    <w:rsid w:val="00DC2903"/>
    <w:rsid w:val="00DC2D36"/>
    <w:rsid w:val="00DC3368"/>
    <w:rsid w:val="00DC3440"/>
    <w:rsid w:val="00DC3617"/>
    <w:rsid w:val="00DC3C5E"/>
    <w:rsid w:val="00DC3FE5"/>
    <w:rsid w:val="00DC4594"/>
    <w:rsid w:val="00DC484D"/>
    <w:rsid w:val="00DC4D82"/>
    <w:rsid w:val="00DC51F5"/>
    <w:rsid w:val="00DC53EF"/>
    <w:rsid w:val="00DC5581"/>
    <w:rsid w:val="00DC594B"/>
    <w:rsid w:val="00DC59B0"/>
    <w:rsid w:val="00DC5A43"/>
    <w:rsid w:val="00DC5A92"/>
    <w:rsid w:val="00DC5DA2"/>
    <w:rsid w:val="00DC66FA"/>
    <w:rsid w:val="00DC6706"/>
    <w:rsid w:val="00DC6C6C"/>
    <w:rsid w:val="00DC719D"/>
    <w:rsid w:val="00DC72E0"/>
    <w:rsid w:val="00DC7507"/>
    <w:rsid w:val="00DC77CC"/>
    <w:rsid w:val="00DC77FC"/>
    <w:rsid w:val="00DC79D4"/>
    <w:rsid w:val="00DC7B0B"/>
    <w:rsid w:val="00DC7BF5"/>
    <w:rsid w:val="00DC7C19"/>
    <w:rsid w:val="00DD000C"/>
    <w:rsid w:val="00DD075B"/>
    <w:rsid w:val="00DD07C1"/>
    <w:rsid w:val="00DD0856"/>
    <w:rsid w:val="00DD0C55"/>
    <w:rsid w:val="00DD0EB7"/>
    <w:rsid w:val="00DD0F3F"/>
    <w:rsid w:val="00DD0FD9"/>
    <w:rsid w:val="00DD15E3"/>
    <w:rsid w:val="00DD1791"/>
    <w:rsid w:val="00DD17D1"/>
    <w:rsid w:val="00DD1802"/>
    <w:rsid w:val="00DD19CB"/>
    <w:rsid w:val="00DD1CB6"/>
    <w:rsid w:val="00DD20BD"/>
    <w:rsid w:val="00DD265A"/>
    <w:rsid w:val="00DD2FA0"/>
    <w:rsid w:val="00DD338D"/>
    <w:rsid w:val="00DD356E"/>
    <w:rsid w:val="00DD3679"/>
    <w:rsid w:val="00DD3A88"/>
    <w:rsid w:val="00DD3DF0"/>
    <w:rsid w:val="00DD3EAE"/>
    <w:rsid w:val="00DD3EFA"/>
    <w:rsid w:val="00DD4187"/>
    <w:rsid w:val="00DD41FC"/>
    <w:rsid w:val="00DD42B2"/>
    <w:rsid w:val="00DD4356"/>
    <w:rsid w:val="00DD4756"/>
    <w:rsid w:val="00DD4E64"/>
    <w:rsid w:val="00DD4F36"/>
    <w:rsid w:val="00DD502D"/>
    <w:rsid w:val="00DD5229"/>
    <w:rsid w:val="00DD54CF"/>
    <w:rsid w:val="00DD59A0"/>
    <w:rsid w:val="00DD5ABF"/>
    <w:rsid w:val="00DD5F28"/>
    <w:rsid w:val="00DD6410"/>
    <w:rsid w:val="00DD659D"/>
    <w:rsid w:val="00DD65F7"/>
    <w:rsid w:val="00DD6733"/>
    <w:rsid w:val="00DD756A"/>
    <w:rsid w:val="00DD79D3"/>
    <w:rsid w:val="00DD7DFF"/>
    <w:rsid w:val="00DE00F7"/>
    <w:rsid w:val="00DE03F3"/>
    <w:rsid w:val="00DE047E"/>
    <w:rsid w:val="00DE0731"/>
    <w:rsid w:val="00DE0C89"/>
    <w:rsid w:val="00DE0E26"/>
    <w:rsid w:val="00DE10F7"/>
    <w:rsid w:val="00DE16B5"/>
    <w:rsid w:val="00DE1A16"/>
    <w:rsid w:val="00DE1C73"/>
    <w:rsid w:val="00DE1DB6"/>
    <w:rsid w:val="00DE1EED"/>
    <w:rsid w:val="00DE20FA"/>
    <w:rsid w:val="00DE2282"/>
    <w:rsid w:val="00DE260C"/>
    <w:rsid w:val="00DE2836"/>
    <w:rsid w:val="00DE28E2"/>
    <w:rsid w:val="00DE2DF6"/>
    <w:rsid w:val="00DE2E53"/>
    <w:rsid w:val="00DE2F19"/>
    <w:rsid w:val="00DE2FB0"/>
    <w:rsid w:val="00DE3012"/>
    <w:rsid w:val="00DE317B"/>
    <w:rsid w:val="00DE33BA"/>
    <w:rsid w:val="00DE340F"/>
    <w:rsid w:val="00DE35CD"/>
    <w:rsid w:val="00DE3C23"/>
    <w:rsid w:val="00DE3CF4"/>
    <w:rsid w:val="00DE3E69"/>
    <w:rsid w:val="00DE42E2"/>
    <w:rsid w:val="00DE4582"/>
    <w:rsid w:val="00DE46D7"/>
    <w:rsid w:val="00DE48CA"/>
    <w:rsid w:val="00DE4DA2"/>
    <w:rsid w:val="00DE556A"/>
    <w:rsid w:val="00DE5608"/>
    <w:rsid w:val="00DE563F"/>
    <w:rsid w:val="00DE580A"/>
    <w:rsid w:val="00DE5815"/>
    <w:rsid w:val="00DE58D0"/>
    <w:rsid w:val="00DE5916"/>
    <w:rsid w:val="00DE5936"/>
    <w:rsid w:val="00DE5974"/>
    <w:rsid w:val="00DE654F"/>
    <w:rsid w:val="00DE6758"/>
    <w:rsid w:val="00DE6D5F"/>
    <w:rsid w:val="00DE6E36"/>
    <w:rsid w:val="00DE71AD"/>
    <w:rsid w:val="00DE7700"/>
    <w:rsid w:val="00DE7957"/>
    <w:rsid w:val="00DE7BC4"/>
    <w:rsid w:val="00DE7F70"/>
    <w:rsid w:val="00DE7F83"/>
    <w:rsid w:val="00DF019F"/>
    <w:rsid w:val="00DF028A"/>
    <w:rsid w:val="00DF0333"/>
    <w:rsid w:val="00DF0609"/>
    <w:rsid w:val="00DF0856"/>
    <w:rsid w:val="00DF08C6"/>
    <w:rsid w:val="00DF0AF7"/>
    <w:rsid w:val="00DF0B6E"/>
    <w:rsid w:val="00DF0D7A"/>
    <w:rsid w:val="00DF1275"/>
    <w:rsid w:val="00DF12DC"/>
    <w:rsid w:val="00DF15E0"/>
    <w:rsid w:val="00DF192E"/>
    <w:rsid w:val="00DF193A"/>
    <w:rsid w:val="00DF1A26"/>
    <w:rsid w:val="00DF1A79"/>
    <w:rsid w:val="00DF1A7A"/>
    <w:rsid w:val="00DF1B8F"/>
    <w:rsid w:val="00DF1C8C"/>
    <w:rsid w:val="00DF201F"/>
    <w:rsid w:val="00DF214C"/>
    <w:rsid w:val="00DF2384"/>
    <w:rsid w:val="00DF2B84"/>
    <w:rsid w:val="00DF2BE6"/>
    <w:rsid w:val="00DF2C77"/>
    <w:rsid w:val="00DF3022"/>
    <w:rsid w:val="00DF3186"/>
    <w:rsid w:val="00DF34C9"/>
    <w:rsid w:val="00DF368D"/>
    <w:rsid w:val="00DF3737"/>
    <w:rsid w:val="00DF37A0"/>
    <w:rsid w:val="00DF37ED"/>
    <w:rsid w:val="00DF3CBA"/>
    <w:rsid w:val="00DF419C"/>
    <w:rsid w:val="00DF42AA"/>
    <w:rsid w:val="00DF4458"/>
    <w:rsid w:val="00DF4856"/>
    <w:rsid w:val="00DF4C81"/>
    <w:rsid w:val="00DF4F04"/>
    <w:rsid w:val="00DF4F1B"/>
    <w:rsid w:val="00DF53EF"/>
    <w:rsid w:val="00DF5562"/>
    <w:rsid w:val="00DF5A59"/>
    <w:rsid w:val="00DF5EFB"/>
    <w:rsid w:val="00DF631A"/>
    <w:rsid w:val="00DF65BA"/>
    <w:rsid w:val="00DF67CC"/>
    <w:rsid w:val="00DF6A46"/>
    <w:rsid w:val="00DF6D7B"/>
    <w:rsid w:val="00DF71F8"/>
    <w:rsid w:val="00DF7285"/>
    <w:rsid w:val="00DF73CF"/>
    <w:rsid w:val="00DF7B72"/>
    <w:rsid w:val="00DF7FC5"/>
    <w:rsid w:val="00E00068"/>
    <w:rsid w:val="00E005B5"/>
    <w:rsid w:val="00E008B2"/>
    <w:rsid w:val="00E008CC"/>
    <w:rsid w:val="00E00A3D"/>
    <w:rsid w:val="00E00B06"/>
    <w:rsid w:val="00E00B9C"/>
    <w:rsid w:val="00E00C2E"/>
    <w:rsid w:val="00E00C5B"/>
    <w:rsid w:val="00E00ECE"/>
    <w:rsid w:val="00E00F59"/>
    <w:rsid w:val="00E010B0"/>
    <w:rsid w:val="00E010BB"/>
    <w:rsid w:val="00E0145B"/>
    <w:rsid w:val="00E01630"/>
    <w:rsid w:val="00E01771"/>
    <w:rsid w:val="00E017D4"/>
    <w:rsid w:val="00E0191B"/>
    <w:rsid w:val="00E01A55"/>
    <w:rsid w:val="00E01BE7"/>
    <w:rsid w:val="00E02A4B"/>
    <w:rsid w:val="00E02E56"/>
    <w:rsid w:val="00E02FE9"/>
    <w:rsid w:val="00E0306A"/>
    <w:rsid w:val="00E031FC"/>
    <w:rsid w:val="00E0328A"/>
    <w:rsid w:val="00E03377"/>
    <w:rsid w:val="00E0346F"/>
    <w:rsid w:val="00E03598"/>
    <w:rsid w:val="00E03839"/>
    <w:rsid w:val="00E0395B"/>
    <w:rsid w:val="00E03D8C"/>
    <w:rsid w:val="00E03E9C"/>
    <w:rsid w:val="00E03F82"/>
    <w:rsid w:val="00E04056"/>
    <w:rsid w:val="00E041E5"/>
    <w:rsid w:val="00E04358"/>
    <w:rsid w:val="00E04504"/>
    <w:rsid w:val="00E04521"/>
    <w:rsid w:val="00E04762"/>
    <w:rsid w:val="00E04BD8"/>
    <w:rsid w:val="00E04F2C"/>
    <w:rsid w:val="00E04F85"/>
    <w:rsid w:val="00E0520D"/>
    <w:rsid w:val="00E0538F"/>
    <w:rsid w:val="00E05AD4"/>
    <w:rsid w:val="00E06042"/>
    <w:rsid w:val="00E06155"/>
    <w:rsid w:val="00E06425"/>
    <w:rsid w:val="00E06444"/>
    <w:rsid w:val="00E068C9"/>
    <w:rsid w:val="00E06A63"/>
    <w:rsid w:val="00E06AB8"/>
    <w:rsid w:val="00E06D77"/>
    <w:rsid w:val="00E06DD4"/>
    <w:rsid w:val="00E07461"/>
    <w:rsid w:val="00E07680"/>
    <w:rsid w:val="00E076D6"/>
    <w:rsid w:val="00E079C6"/>
    <w:rsid w:val="00E07B05"/>
    <w:rsid w:val="00E07C7A"/>
    <w:rsid w:val="00E1052E"/>
    <w:rsid w:val="00E10570"/>
    <w:rsid w:val="00E107FF"/>
    <w:rsid w:val="00E1097C"/>
    <w:rsid w:val="00E10C17"/>
    <w:rsid w:val="00E110E7"/>
    <w:rsid w:val="00E11475"/>
    <w:rsid w:val="00E114A7"/>
    <w:rsid w:val="00E116A7"/>
    <w:rsid w:val="00E1177D"/>
    <w:rsid w:val="00E11B20"/>
    <w:rsid w:val="00E11F2B"/>
    <w:rsid w:val="00E126A6"/>
    <w:rsid w:val="00E12761"/>
    <w:rsid w:val="00E12783"/>
    <w:rsid w:val="00E12BC5"/>
    <w:rsid w:val="00E12DAB"/>
    <w:rsid w:val="00E13309"/>
    <w:rsid w:val="00E13466"/>
    <w:rsid w:val="00E134B7"/>
    <w:rsid w:val="00E134E0"/>
    <w:rsid w:val="00E135F6"/>
    <w:rsid w:val="00E13720"/>
    <w:rsid w:val="00E13B01"/>
    <w:rsid w:val="00E13F3A"/>
    <w:rsid w:val="00E14364"/>
    <w:rsid w:val="00E14506"/>
    <w:rsid w:val="00E14576"/>
    <w:rsid w:val="00E14772"/>
    <w:rsid w:val="00E14793"/>
    <w:rsid w:val="00E14CE0"/>
    <w:rsid w:val="00E15204"/>
    <w:rsid w:val="00E15519"/>
    <w:rsid w:val="00E1565F"/>
    <w:rsid w:val="00E15A49"/>
    <w:rsid w:val="00E15AA1"/>
    <w:rsid w:val="00E15AE2"/>
    <w:rsid w:val="00E15B47"/>
    <w:rsid w:val="00E15C01"/>
    <w:rsid w:val="00E15FBD"/>
    <w:rsid w:val="00E16497"/>
    <w:rsid w:val="00E16521"/>
    <w:rsid w:val="00E166B2"/>
    <w:rsid w:val="00E16908"/>
    <w:rsid w:val="00E169E3"/>
    <w:rsid w:val="00E16B91"/>
    <w:rsid w:val="00E171E4"/>
    <w:rsid w:val="00E17205"/>
    <w:rsid w:val="00E17B32"/>
    <w:rsid w:val="00E17C47"/>
    <w:rsid w:val="00E17EDE"/>
    <w:rsid w:val="00E17FA2"/>
    <w:rsid w:val="00E200AE"/>
    <w:rsid w:val="00E201F8"/>
    <w:rsid w:val="00E207D9"/>
    <w:rsid w:val="00E2094C"/>
    <w:rsid w:val="00E20A0D"/>
    <w:rsid w:val="00E20CE8"/>
    <w:rsid w:val="00E20DC8"/>
    <w:rsid w:val="00E20DDB"/>
    <w:rsid w:val="00E20E71"/>
    <w:rsid w:val="00E212FF"/>
    <w:rsid w:val="00E21598"/>
    <w:rsid w:val="00E21621"/>
    <w:rsid w:val="00E21700"/>
    <w:rsid w:val="00E21BC2"/>
    <w:rsid w:val="00E2200D"/>
    <w:rsid w:val="00E220DE"/>
    <w:rsid w:val="00E22330"/>
    <w:rsid w:val="00E22349"/>
    <w:rsid w:val="00E22354"/>
    <w:rsid w:val="00E2239B"/>
    <w:rsid w:val="00E226D4"/>
    <w:rsid w:val="00E2281F"/>
    <w:rsid w:val="00E228CF"/>
    <w:rsid w:val="00E22C82"/>
    <w:rsid w:val="00E22FD6"/>
    <w:rsid w:val="00E2384A"/>
    <w:rsid w:val="00E239E8"/>
    <w:rsid w:val="00E23A97"/>
    <w:rsid w:val="00E23AC1"/>
    <w:rsid w:val="00E23DAC"/>
    <w:rsid w:val="00E23DC9"/>
    <w:rsid w:val="00E23DEE"/>
    <w:rsid w:val="00E23EF7"/>
    <w:rsid w:val="00E23F14"/>
    <w:rsid w:val="00E241FB"/>
    <w:rsid w:val="00E2428E"/>
    <w:rsid w:val="00E242CF"/>
    <w:rsid w:val="00E248C6"/>
    <w:rsid w:val="00E2493D"/>
    <w:rsid w:val="00E24A0E"/>
    <w:rsid w:val="00E24C11"/>
    <w:rsid w:val="00E24D91"/>
    <w:rsid w:val="00E24DF8"/>
    <w:rsid w:val="00E24F0C"/>
    <w:rsid w:val="00E25074"/>
    <w:rsid w:val="00E2523A"/>
    <w:rsid w:val="00E2527E"/>
    <w:rsid w:val="00E252BB"/>
    <w:rsid w:val="00E25803"/>
    <w:rsid w:val="00E25875"/>
    <w:rsid w:val="00E25A39"/>
    <w:rsid w:val="00E25E58"/>
    <w:rsid w:val="00E26307"/>
    <w:rsid w:val="00E26348"/>
    <w:rsid w:val="00E26352"/>
    <w:rsid w:val="00E26532"/>
    <w:rsid w:val="00E266EF"/>
    <w:rsid w:val="00E2675B"/>
    <w:rsid w:val="00E26854"/>
    <w:rsid w:val="00E2698E"/>
    <w:rsid w:val="00E26A4D"/>
    <w:rsid w:val="00E26B01"/>
    <w:rsid w:val="00E26E74"/>
    <w:rsid w:val="00E26F1F"/>
    <w:rsid w:val="00E26FFB"/>
    <w:rsid w:val="00E27184"/>
    <w:rsid w:val="00E27698"/>
    <w:rsid w:val="00E27BFC"/>
    <w:rsid w:val="00E27D19"/>
    <w:rsid w:val="00E27D46"/>
    <w:rsid w:val="00E27F48"/>
    <w:rsid w:val="00E30857"/>
    <w:rsid w:val="00E30B5A"/>
    <w:rsid w:val="00E30C05"/>
    <w:rsid w:val="00E30C3F"/>
    <w:rsid w:val="00E30F43"/>
    <w:rsid w:val="00E310F5"/>
    <w:rsid w:val="00E3123D"/>
    <w:rsid w:val="00E3123E"/>
    <w:rsid w:val="00E31421"/>
    <w:rsid w:val="00E31461"/>
    <w:rsid w:val="00E316C0"/>
    <w:rsid w:val="00E31962"/>
    <w:rsid w:val="00E31D43"/>
    <w:rsid w:val="00E31D77"/>
    <w:rsid w:val="00E31DF7"/>
    <w:rsid w:val="00E324A1"/>
    <w:rsid w:val="00E32572"/>
    <w:rsid w:val="00E325B0"/>
    <w:rsid w:val="00E32608"/>
    <w:rsid w:val="00E329C8"/>
    <w:rsid w:val="00E32AD0"/>
    <w:rsid w:val="00E32F00"/>
    <w:rsid w:val="00E32F79"/>
    <w:rsid w:val="00E33892"/>
    <w:rsid w:val="00E33BD1"/>
    <w:rsid w:val="00E33C2E"/>
    <w:rsid w:val="00E33D79"/>
    <w:rsid w:val="00E3411E"/>
    <w:rsid w:val="00E34188"/>
    <w:rsid w:val="00E344C5"/>
    <w:rsid w:val="00E34B0F"/>
    <w:rsid w:val="00E34B6E"/>
    <w:rsid w:val="00E34B83"/>
    <w:rsid w:val="00E34BB7"/>
    <w:rsid w:val="00E34FD1"/>
    <w:rsid w:val="00E35194"/>
    <w:rsid w:val="00E3532E"/>
    <w:rsid w:val="00E354D1"/>
    <w:rsid w:val="00E35559"/>
    <w:rsid w:val="00E36337"/>
    <w:rsid w:val="00E363E4"/>
    <w:rsid w:val="00E367E9"/>
    <w:rsid w:val="00E36A40"/>
    <w:rsid w:val="00E36B10"/>
    <w:rsid w:val="00E36D9F"/>
    <w:rsid w:val="00E371A3"/>
    <w:rsid w:val="00E371D7"/>
    <w:rsid w:val="00E371F8"/>
    <w:rsid w:val="00E3723A"/>
    <w:rsid w:val="00E3757C"/>
    <w:rsid w:val="00E37614"/>
    <w:rsid w:val="00E37803"/>
    <w:rsid w:val="00E37860"/>
    <w:rsid w:val="00E37A18"/>
    <w:rsid w:val="00E40031"/>
    <w:rsid w:val="00E40255"/>
    <w:rsid w:val="00E4053A"/>
    <w:rsid w:val="00E405A3"/>
    <w:rsid w:val="00E405E3"/>
    <w:rsid w:val="00E40792"/>
    <w:rsid w:val="00E40BDD"/>
    <w:rsid w:val="00E40CCA"/>
    <w:rsid w:val="00E40CF0"/>
    <w:rsid w:val="00E40E6E"/>
    <w:rsid w:val="00E4131D"/>
    <w:rsid w:val="00E419F9"/>
    <w:rsid w:val="00E41C4C"/>
    <w:rsid w:val="00E41CF4"/>
    <w:rsid w:val="00E41F62"/>
    <w:rsid w:val="00E4221F"/>
    <w:rsid w:val="00E4237A"/>
    <w:rsid w:val="00E4258C"/>
    <w:rsid w:val="00E42BBD"/>
    <w:rsid w:val="00E42D8C"/>
    <w:rsid w:val="00E42DAA"/>
    <w:rsid w:val="00E433AD"/>
    <w:rsid w:val="00E43D2B"/>
    <w:rsid w:val="00E44540"/>
    <w:rsid w:val="00E446F1"/>
    <w:rsid w:val="00E4486D"/>
    <w:rsid w:val="00E44994"/>
    <w:rsid w:val="00E44B7B"/>
    <w:rsid w:val="00E44E6D"/>
    <w:rsid w:val="00E44F3F"/>
    <w:rsid w:val="00E45038"/>
    <w:rsid w:val="00E451A1"/>
    <w:rsid w:val="00E451C2"/>
    <w:rsid w:val="00E455B0"/>
    <w:rsid w:val="00E4572B"/>
    <w:rsid w:val="00E45889"/>
    <w:rsid w:val="00E45BC2"/>
    <w:rsid w:val="00E45E50"/>
    <w:rsid w:val="00E45FAC"/>
    <w:rsid w:val="00E463D8"/>
    <w:rsid w:val="00E4677F"/>
    <w:rsid w:val="00E4679F"/>
    <w:rsid w:val="00E46886"/>
    <w:rsid w:val="00E46B29"/>
    <w:rsid w:val="00E46B3A"/>
    <w:rsid w:val="00E46C83"/>
    <w:rsid w:val="00E46EE1"/>
    <w:rsid w:val="00E46FC5"/>
    <w:rsid w:val="00E47502"/>
    <w:rsid w:val="00E4761B"/>
    <w:rsid w:val="00E476EE"/>
    <w:rsid w:val="00E4777A"/>
    <w:rsid w:val="00E47AEF"/>
    <w:rsid w:val="00E50943"/>
    <w:rsid w:val="00E50A0C"/>
    <w:rsid w:val="00E50CB0"/>
    <w:rsid w:val="00E50F06"/>
    <w:rsid w:val="00E510EB"/>
    <w:rsid w:val="00E51436"/>
    <w:rsid w:val="00E514A3"/>
    <w:rsid w:val="00E516D0"/>
    <w:rsid w:val="00E516F9"/>
    <w:rsid w:val="00E51749"/>
    <w:rsid w:val="00E519D7"/>
    <w:rsid w:val="00E51B02"/>
    <w:rsid w:val="00E52400"/>
    <w:rsid w:val="00E525D7"/>
    <w:rsid w:val="00E52613"/>
    <w:rsid w:val="00E53051"/>
    <w:rsid w:val="00E53103"/>
    <w:rsid w:val="00E5335A"/>
    <w:rsid w:val="00E53386"/>
    <w:rsid w:val="00E534BB"/>
    <w:rsid w:val="00E53648"/>
    <w:rsid w:val="00E53663"/>
    <w:rsid w:val="00E53A15"/>
    <w:rsid w:val="00E53B75"/>
    <w:rsid w:val="00E53C3E"/>
    <w:rsid w:val="00E53D86"/>
    <w:rsid w:val="00E54009"/>
    <w:rsid w:val="00E54070"/>
    <w:rsid w:val="00E5460E"/>
    <w:rsid w:val="00E54C34"/>
    <w:rsid w:val="00E54DF4"/>
    <w:rsid w:val="00E54E3B"/>
    <w:rsid w:val="00E54F67"/>
    <w:rsid w:val="00E54FC7"/>
    <w:rsid w:val="00E55135"/>
    <w:rsid w:val="00E5524A"/>
    <w:rsid w:val="00E554AC"/>
    <w:rsid w:val="00E55556"/>
    <w:rsid w:val="00E56238"/>
    <w:rsid w:val="00E566F9"/>
    <w:rsid w:val="00E56798"/>
    <w:rsid w:val="00E56A8E"/>
    <w:rsid w:val="00E5748E"/>
    <w:rsid w:val="00E57565"/>
    <w:rsid w:val="00E577AD"/>
    <w:rsid w:val="00E57CD7"/>
    <w:rsid w:val="00E57D04"/>
    <w:rsid w:val="00E57ED7"/>
    <w:rsid w:val="00E6009C"/>
    <w:rsid w:val="00E60440"/>
    <w:rsid w:val="00E6056F"/>
    <w:rsid w:val="00E60708"/>
    <w:rsid w:val="00E607F9"/>
    <w:rsid w:val="00E60866"/>
    <w:rsid w:val="00E60A4A"/>
    <w:rsid w:val="00E60A7B"/>
    <w:rsid w:val="00E60AF0"/>
    <w:rsid w:val="00E60CE6"/>
    <w:rsid w:val="00E60E1E"/>
    <w:rsid w:val="00E60E8F"/>
    <w:rsid w:val="00E61A32"/>
    <w:rsid w:val="00E61CA8"/>
    <w:rsid w:val="00E61D1D"/>
    <w:rsid w:val="00E621FD"/>
    <w:rsid w:val="00E626FC"/>
    <w:rsid w:val="00E62829"/>
    <w:rsid w:val="00E628CC"/>
    <w:rsid w:val="00E631AC"/>
    <w:rsid w:val="00E63395"/>
    <w:rsid w:val="00E6367C"/>
    <w:rsid w:val="00E636A0"/>
    <w:rsid w:val="00E63838"/>
    <w:rsid w:val="00E63A01"/>
    <w:rsid w:val="00E63B9E"/>
    <w:rsid w:val="00E64020"/>
    <w:rsid w:val="00E6439C"/>
    <w:rsid w:val="00E64434"/>
    <w:rsid w:val="00E64717"/>
    <w:rsid w:val="00E64CA0"/>
    <w:rsid w:val="00E64FC4"/>
    <w:rsid w:val="00E650ED"/>
    <w:rsid w:val="00E651EE"/>
    <w:rsid w:val="00E65267"/>
    <w:rsid w:val="00E6534C"/>
    <w:rsid w:val="00E654AE"/>
    <w:rsid w:val="00E656F3"/>
    <w:rsid w:val="00E65942"/>
    <w:rsid w:val="00E65B09"/>
    <w:rsid w:val="00E660AA"/>
    <w:rsid w:val="00E66220"/>
    <w:rsid w:val="00E66296"/>
    <w:rsid w:val="00E662C1"/>
    <w:rsid w:val="00E6633C"/>
    <w:rsid w:val="00E665EC"/>
    <w:rsid w:val="00E66607"/>
    <w:rsid w:val="00E667A1"/>
    <w:rsid w:val="00E66B2F"/>
    <w:rsid w:val="00E6722D"/>
    <w:rsid w:val="00E67BF8"/>
    <w:rsid w:val="00E67C51"/>
    <w:rsid w:val="00E67C76"/>
    <w:rsid w:val="00E67DF1"/>
    <w:rsid w:val="00E704C1"/>
    <w:rsid w:val="00E70823"/>
    <w:rsid w:val="00E70869"/>
    <w:rsid w:val="00E70AB3"/>
    <w:rsid w:val="00E70D57"/>
    <w:rsid w:val="00E70D71"/>
    <w:rsid w:val="00E71032"/>
    <w:rsid w:val="00E710B9"/>
    <w:rsid w:val="00E7168C"/>
    <w:rsid w:val="00E7168F"/>
    <w:rsid w:val="00E717D1"/>
    <w:rsid w:val="00E71EDB"/>
    <w:rsid w:val="00E71FC3"/>
    <w:rsid w:val="00E72B2E"/>
    <w:rsid w:val="00E72DCD"/>
    <w:rsid w:val="00E72EFC"/>
    <w:rsid w:val="00E73219"/>
    <w:rsid w:val="00E73282"/>
    <w:rsid w:val="00E7336D"/>
    <w:rsid w:val="00E735D8"/>
    <w:rsid w:val="00E736A7"/>
    <w:rsid w:val="00E73B98"/>
    <w:rsid w:val="00E73BA2"/>
    <w:rsid w:val="00E73BA8"/>
    <w:rsid w:val="00E73E72"/>
    <w:rsid w:val="00E73F8E"/>
    <w:rsid w:val="00E73FC2"/>
    <w:rsid w:val="00E74022"/>
    <w:rsid w:val="00E740EB"/>
    <w:rsid w:val="00E74248"/>
    <w:rsid w:val="00E74436"/>
    <w:rsid w:val="00E74641"/>
    <w:rsid w:val="00E74832"/>
    <w:rsid w:val="00E74869"/>
    <w:rsid w:val="00E74874"/>
    <w:rsid w:val="00E749F0"/>
    <w:rsid w:val="00E74DF6"/>
    <w:rsid w:val="00E7555D"/>
    <w:rsid w:val="00E7587B"/>
    <w:rsid w:val="00E758EC"/>
    <w:rsid w:val="00E75A8D"/>
    <w:rsid w:val="00E75C21"/>
    <w:rsid w:val="00E75CB8"/>
    <w:rsid w:val="00E76174"/>
    <w:rsid w:val="00E7685D"/>
    <w:rsid w:val="00E7687A"/>
    <w:rsid w:val="00E769EE"/>
    <w:rsid w:val="00E76DA7"/>
    <w:rsid w:val="00E77175"/>
    <w:rsid w:val="00E7757C"/>
    <w:rsid w:val="00E77604"/>
    <w:rsid w:val="00E777FB"/>
    <w:rsid w:val="00E77862"/>
    <w:rsid w:val="00E77996"/>
    <w:rsid w:val="00E77DCF"/>
    <w:rsid w:val="00E803EE"/>
    <w:rsid w:val="00E8088A"/>
    <w:rsid w:val="00E809D8"/>
    <w:rsid w:val="00E80E34"/>
    <w:rsid w:val="00E80E9A"/>
    <w:rsid w:val="00E81162"/>
    <w:rsid w:val="00E812B3"/>
    <w:rsid w:val="00E81375"/>
    <w:rsid w:val="00E81391"/>
    <w:rsid w:val="00E81D1A"/>
    <w:rsid w:val="00E82225"/>
    <w:rsid w:val="00E82252"/>
    <w:rsid w:val="00E8234C"/>
    <w:rsid w:val="00E8247A"/>
    <w:rsid w:val="00E826FD"/>
    <w:rsid w:val="00E82849"/>
    <w:rsid w:val="00E830FF"/>
    <w:rsid w:val="00E83615"/>
    <w:rsid w:val="00E837FB"/>
    <w:rsid w:val="00E83914"/>
    <w:rsid w:val="00E83AA9"/>
    <w:rsid w:val="00E83BC3"/>
    <w:rsid w:val="00E83E42"/>
    <w:rsid w:val="00E83FB4"/>
    <w:rsid w:val="00E84139"/>
    <w:rsid w:val="00E84186"/>
    <w:rsid w:val="00E84518"/>
    <w:rsid w:val="00E84761"/>
    <w:rsid w:val="00E84926"/>
    <w:rsid w:val="00E84960"/>
    <w:rsid w:val="00E84A56"/>
    <w:rsid w:val="00E85025"/>
    <w:rsid w:val="00E851D0"/>
    <w:rsid w:val="00E853E0"/>
    <w:rsid w:val="00E85478"/>
    <w:rsid w:val="00E855C2"/>
    <w:rsid w:val="00E85928"/>
    <w:rsid w:val="00E85B0C"/>
    <w:rsid w:val="00E8613F"/>
    <w:rsid w:val="00E8632D"/>
    <w:rsid w:val="00E86BB7"/>
    <w:rsid w:val="00E86C50"/>
    <w:rsid w:val="00E86CA1"/>
    <w:rsid w:val="00E87063"/>
    <w:rsid w:val="00E87822"/>
    <w:rsid w:val="00E87D08"/>
    <w:rsid w:val="00E9007E"/>
    <w:rsid w:val="00E90101"/>
    <w:rsid w:val="00E90395"/>
    <w:rsid w:val="00E90AC8"/>
    <w:rsid w:val="00E90E49"/>
    <w:rsid w:val="00E916E8"/>
    <w:rsid w:val="00E917F9"/>
    <w:rsid w:val="00E9192E"/>
    <w:rsid w:val="00E91C0D"/>
    <w:rsid w:val="00E91E2A"/>
    <w:rsid w:val="00E92867"/>
    <w:rsid w:val="00E92917"/>
    <w:rsid w:val="00E9291C"/>
    <w:rsid w:val="00E92959"/>
    <w:rsid w:val="00E929DD"/>
    <w:rsid w:val="00E92BC5"/>
    <w:rsid w:val="00E92D96"/>
    <w:rsid w:val="00E92FCE"/>
    <w:rsid w:val="00E9359F"/>
    <w:rsid w:val="00E935F3"/>
    <w:rsid w:val="00E9360C"/>
    <w:rsid w:val="00E93659"/>
    <w:rsid w:val="00E93DD6"/>
    <w:rsid w:val="00E93E47"/>
    <w:rsid w:val="00E93F16"/>
    <w:rsid w:val="00E93FFE"/>
    <w:rsid w:val="00E94F8A"/>
    <w:rsid w:val="00E951B5"/>
    <w:rsid w:val="00E956C4"/>
    <w:rsid w:val="00E961AF"/>
    <w:rsid w:val="00E962F0"/>
    <w:rsid w:val="00E963A3"/>
    <w:rsid w:val="00E96443"/>
    <w:rsid w:val="00E967CD"/>
    <w:rsid w:val="00E9688F"/>
    <w:rsid w:val="00E9690B"/>
    <w:rsid w:val="00E96A1B"/>
    <w:rsid w:val="00E96A34"/>
    <w:rsid w:val="00E975D2"/>
    <w:rsid w:val="00E9768C"/>
    <w:rsid w:val="00E9795D"/>
    <w:rsid w:val="00E97B57"/>
    <w:rsid w:val="00E97C8D"/>
    <w:rsid w:val="00E97E8C"/>
    <w:rsid w:val="00EA007D"/>
    <w:rsid w:val="00EA051E"/>
    <w:rsid w:val="00EA062A"/>
    <w:rsid w:val="00EA0755"/>
    <w:rsid w:val="00EA0993"/>
    <w:rsid w:val="00EA110C"/>
    <w:rsid w:val="00EA13DB"/>
    <w:rsid w:val="00EA15EE"/>
    <w:rsid w:val="00EA17D6"/>
    <w:rsid w:val="00EA18DD"/>
    <w:rsid w:val="00EA1A2F"/>
    <w:rsid w:val="00EA1B09"/>
    <w:rsid w:val="00EA1D36"/>
    <w:rsid w:val="00EA1F5D"/>
    <w:rsid w:val="00EA2106"/>
    <w:rsid w:val="00EA2136"/>
    <w:rsid w:val="00EA2419"/>
    <w:rsid w:val="00EA2527"/>
    <w:rsid w:val="00EA25BF"/>
    <w:rsid w:val="00EA2CF1"/>
    <w:rsid w:val="00EA309F"/>
    <w:rsid w:val="00EA34E7"/>
    <w:rsid w:val="00EA3794"/>
    <w:rsid w:val="00EA406B"/>
    <w:rsid w:val="00EA4084"/>
    <w:rsid w:val="00EA40D4"/>
    <w:rsid w:val="00EA432C"/>
    <w:rsid w:val="00EA4350"/>
    <w:rsid w:val="00EA4614"/>
    <w:rsid w:val="00EA4C39"/>
    <w:rsid w:val="00EA4C55"/>
    <w:rsid w:val="00EA4FAF"/>
    <w:rsid w:val="00EA54AD"/>
    <w:rsid w:val="00EA56AD"/>
    <w:rsid w:val="00EA57DE"/>
    <w:rsid w:val="00EA5ECE"/>
    <w:rsid w:val="00EA6086"/>
    <w:rsid w:val="00EA610F"/>
    <w:rsid w:val="00EA64CC"/>
    <w:rsid w:val="00EA65D2"/>
    <w:rsid w:val="00EA69FC"/>
    <w:rsid w:val="00EA6AAF"/>
    <w:rsid w:val="00EA733F"/>
    <w:rsid w:val="00EA7521"/>
    <w:rsid w:val="00EA7958"/>
    <w:rsid w:val="00EA7A41"/>
    <w:rsid w:val="00EB061E"/>
    <w:rsid w:val="00EB077B"/>
    <w:rsid w:val="00EB0798"/>
    <w:rsid w:val="00EB088D"/>
    <w:rsid w:val="00EB09FA"/>
    <w:rsid w:val="00EB0EAD"/>
    <w:rsid w:val="00EB0F6D"/>
    <w:rsid w:val="00EB1142"/>
    <w:rsid w:val="00EB182C"/>
    <w:rsid w:val="00EB18B1"/>
    <w:rsid w:val="00EB1AB4"/>
    <w:rsid w:val="00EB1C6D"/>
    <w:rsid w:val="00EB1EB7"/>
    <w:rsid w:val="00EB1F85"/>
    <w:rsid w:val="00EB223E"/>
    <w:rsid w:val="00EB28FB"/>
    <w:rsid w:val="00EB2B47"/>
    <w:rsid w:val="00EB2EDD"/>
    <w:rsid w:val="00EB30F2"/>
    <w:rsid w:val="00EB31D6"/>
    <w:rsid w:val="00EB328B"/>
    <w:rsid w:val="00EB3734"/>
    <w:rsid w:val="00EB3A99"/>
    <w:rsid w:val="00EB406F"/>
    <w:rsid w:val="00EB41A0"/>
    <w:rsid w:val="00EB43C2"/>
    <w:rsid w:val="00EB43E5"/>
    <w:rsid w:val="00EB45D8"/>
    <w:rsid w:val="00EB46C2"/>
    <w:rsid w:val="00EB4880"/>
    <w:rsid w:val="00EB48AD"/>
    <w:rsid w:val="00EB4935"/>
    <w:rsid w:val="00EB4958"/>
    <w:rsid w:val="00EB4C08"/>
    <w:rsid w:val="00EB4C19"/>
    <w:rsid w:val="00EB4CF6"/>
    <w:rsid w:val="00EB4DD9"/>
    <w:rsid w:val="00EB4E9A"/>
    <w:rsid w:val="00EB4EA2"/>
    <w:rsid w:val="00EB53D6"/>
    <w:rsid w:val="00EB5854"/>
    <w:rsid w:val="00EB59D9"/>
    <w:rsid w:val="00EB59F1"/>
    <w:rsid w:val="00EB5B5E"/>
    <w:rsid w:val="00EB5F38"/>
    <w:rsid w:val="00EB5F55"/>
    <w:rsid w:val="00EB6665"/>
    <w:rsid w:val="00EB6716"/>
    <w:rsid w:val="00EB6A9B"/>
    <w:rsid w:val="00EB6F15"/>
    <w:rsid w:val="00EB6F53"/>
    <w:rsid w:val="00EB6F9A"/>
    <w:rsid w:val="00EB7007"/>
    <w:rsid w:val="00EB70C9"/>
    <w:rsid w:val="00EB73BE"/>
    <w:rsid w:val="00EB7469"/>
    <w:rsid w:val="00EB76D5"/>
    <w:rsid w:val="00EB7781"/>
    <w:rsid w:val="00EB7B08"/>
    <w:rsid w:val="00EC0CF5"/>
    <w:rsid w:val="00EC0F4B"/>
    <w:rsid w:val="00EC0FA9"/>
    <w:rsid w:val="00EC1A0E"/>
    <w:rsid w:val="00EC1AF6"/>
    <w:rsid w:val="00EC2190"/>
    <w:rsid w:val="00EC233B"/>
    <w:rsid w:val="00EC24D5"/>
    <w:rsid w:val="00EC2599"/>
    <w:rsid w:val="00EC27C6"/>
    <w:rsid w:val="00EC2943"/>
    <w:rsid w:val="00EC2AA8"/>
    <w:rsid w:val="00EC2EF6"/>
    <w:rsid w:val="00EC2FA6"/>
    <w:rsid w:val="00EC376E"/>
    <w:rsid w:val="00EC39B4"/>
    <w:rsid w:val="00EC3D4A"/>
    <w:rsid w:val="00EC3E99"/>
    <w:rsid w:val="00EC3F82"/>
    <w:rsid w:val="00EC41A3"/>
    <w:rsid w:val="00EC4207"/>
    <w:rsid w:val="00EC44AA"/>
    <w:rsid w:val="00EC452A"/>
    <w:rsid w:val="00EC4814"/>
    <w:rsid w:val="00EC484B"/>
    <w:rsid w:val="00EC4949"/>
    <w:rsid w:val="00EC494A"/>
    <w:rsid w:val="00EC4B12"/>
    <w:rsid w:val="00EC4CEE"/>
    <w:rsid w:val="00EC542F"/>
    <w:rsid w:val="00EC5653"/>
    <w:rsid w:val="00EC5930"/>
    <w:rsid w:val="00EC5CB5"/>
    <w:rsid w:val="00EC5D1C"/>
    <w:rsid w:val="00EC5E51"/>
    <w:rsid w:val="00EC5EC8"/>
    <w:rsid w:val="00EC5F4D"/>
    <w:rsid w:val="00EC6032"/>
    <w:rsid w:val="00EC60CC"/>
    <w:rsid w:val="00EC6512"/>
    <w:rsid w:val="00EC6525"/>
    <w:rsid w:val="00EC6536"/>
    <w:rsid w:val="00EC6671"/>
    <w:rsid w:val="00EC69A6"/>
    <w:rsid w:val="00EC6F7E"/>
    <w:rsid w:val="00EC71B1"/>
    <w:rsid w:val="00EC71CE"/>
    <w:rsid w:val="00EC73C1"/>
    <w:rsid w:val="00EC77E0"/>
    <w:rsid w:val="00EC7820"/>
    <w:rsid w:val="00EC79AC"/>
    <w:rsid w:val="00EC7A3B"/>
    <w:rsid w:val="00EC7F78"/>
    <w:rsid w:val="00EC7F96"/>
    <w:rsid w:val="00ED015A"/>
    <w:rsid w:val="00ED0A00"/>
    <w:rsid w:val="00ED0D7C"/>
    <w:rsid w:val="00ED1006"/>
    <w:rsid w:val="00ED1039"/>
    <w:rsid w:val="00ED1404"/>
    <w:rsid w:val="00ED17BE"/>
    <w:rsid w:val="00ED1D1E"/>
    <w:rsid w:val="00ED2271"/>
    <w:rsid w:val="00ED2353"/>
    <w:rsid w:val="00ED23E7"/>
    <w:rsid w:val="00ED260C"/>
    <w:rsid w:val="00ED2ACE"/>
    <w:rsid w:val="00ED2E35"/>
    <w:rsid w:val="00ED30C2"/>
    <w:rsid w:val="00ED3440"/>
    <w:rsid w:val="00ED357B"/>
    <w:rsid w:val="00ED3A02"/>
    <w:rsid w:val="00ED3B9C"/>
    <w:rsid w:val="00ED3C54"/>
    <w:rsid w:val="00ED3D7D"/>
    <w:rsid w:val="00ED41F7"/>
    <w:rsid w:val="00ED4247"/>
    <w:rsid w:val="00ED424C"/>
    <w:rsid w:val="00ED462D"/>
    <w:rsid w:val="00ED4727"/>
    <w:rsid w:val="00ED484E"/>
    <w:rsid w:val="00ED4CAC"/>
    <w:rsid w:val="00ED4D23"/>
    <w:rsid w:val="00ED4F1C"/>
    <w:rsid w:val="00ED54B6"/>
    <w:rsid w:val="00ED5530"/>
    <w:rsid w:val="00ED5699"/>
    <w:rsid w:val="00ED5BA7"/>
    <w:rsid w:val="00ED5F38"/>
    <w:rsid w:val="00ED5FF4"/>
    <w:rsid w:val="00ED6164"/>
    <w:rsid w:val="00ED6612"/>
    <w:rsid w:val="00ED6800"/>
    <w:rsid w:val="00ED6889"/>
    <w:rsid w:val="00ED689F"/>
    <w:rsid w:val="00ED69AA"/>
    <w:rsid w:val="00ED6A96"/>
    <w:rsid w:val="00ED6B91"/>
    <w:rsid w:val="00ED6C31"/>
    <w:rsid w:val="00ED6DB6"/>
    <w:rsid w:val="00ED7209"/>
    <w:rsid w:val="00ED7401"/>
    <w:rsid w:val="00ED78C3"/>
    <w:rsid w:val="00EE0024"/>
    <w:rsid w:val="00EE006D"/>
    <w:rsid w:val="00EE00BE"/>
    <w:rsid w:val="00EE0288"/>
    <w:rsid w:val="00EE02F0"/>
    <w:rsid w:val="00EE0366"/>
    <w:rsid w:val="00EE0409"/>
    <w:rsid w:val="00EE0D70"/>
    <w:rsid w:val="00EE0EA2"/>
    <w:rsid w:val="00EE12FC"/>
    <w:rsid w:val="00EE141A"/>
    <w:rsid w:val="00EE1645"/>
    <w:rsid w:val="00EE17E2"/>
    <w:rsid w:val="00EE1A49"/>
    <w:rsid w:val="00EE2001"/>
    <w:rsid w:val="00EE212E"/>
    <w:rsid w:val="00EE258F"/>
    <w:rsid w:val="00EE27E1"/>
    <w:rsid w:val="00EE28FA"/>
    <w:rsid w:val="00EE2AB0"/>
    <w:rsid w:val="00EE2AC5"/>
    <w:rsid w:val="00EE2D79"/>
    <w:rsid w:val="00EE30D7"/>
    <w:rsid w:val="00EE3293"/>
    <w:rsid w:val="00EE32BC"/>
    <w:rsid w:val="00EE376E"/>
    <w:rsid w:val="00EE3790"/>
    <w:rsid w:val="00EE3849"/>
    <w:rsid w:val="00EE3877"/>
    <w:rsid w:val="00EE39FC"/>
    <w:rsid w:val="00EE3B0B"/>
    <w:rsid w:val="00EE3D67"/>
    <w:rsid w:val="00EE3F73"/>
    <w:rsid w:val="00EE44C1"/>
    <w:rsid w:val="00EE4578"/>
    <w:rsid w:val="00EE4A53"/>
    <w:rsid w:val="00EE4B7C"/>
    <w:rsid w:val="00EE4BFE"/>
    <w:rsid w:val="00EE4C3C"/>
    <w:rsid w:val="00EE4E43"/>
    <w:rsid w:val="00EE4E71"/>
    <w:rsid w:val="00EE4F6C"/>
    <w:rsid w:val="00EE5048"/>
    <w:rsid w:val="00EE58D5"/>
    <w:rsid w:val="00EE5AD1"/>
    <w:rsid w:val="00EE5E9A"/>
    <w:rsid w:val="00EE6322"/>
    <w:rsid w:val="00EE64ED"/>
    <w:rsid w:val="00EE6508"/>
    <w:rsid w:val="00EE66AB"/>
    <w:rsid w:val="00EE68CF"/>
    <w:rsid w:val="00EE6A39"/>
    <w:rsid w:val="00EE6B8A"/>
    <w:rsid w:val="00EE7643"/>
    <w:rsid w:val="00EE76E3"/>
    <w:rsid w:val="00EE7871"/>
    <w:rsid w:val="00EE78E3"/>
    <w:rsid w:val="00EE7A71"/>
    <w:rsid w:val="00EE7B14"/>
    <w:rsid w:val="00EE7B8D"/>
    <w:rsid w:val="00EE7BA0"/>
    <w:rsid w:val="00EE7F71"/>
    <w:rsid w:val="00EF009F"/>
    <w:rsid w:val="00EF0118"/>
    <w:rsid w:val="00EF0136"/>
    <w:rsid w:val="00EF045E"/>
    <w:rsid w:val="00EF04C2"/>
    <w:rsid w:val="00EF05F6"/>
    <w:rsid w:val="00EF0715"/>
    <w:rsid w:val="00EF09B3"/>
    <w:rsid w:val="00EF0A4D"/>
    <w:rsid w:val="00EF0AEE"/>
    <w:rsid w:val="00EF0CA3"/>
    <w:rsid w:val="00EF0E76"/>
    <w:rsid w:val="00EF0FB2"/>
    <w:rsid w:val="00EF1368"/>
    <w:rsid w:val="00EF141B"/>
    <w:rsid w:val="00EF15A0"/>
    <w:rsid w:val="00EF161B"/>
    <w:rsid w:val="00EF167B"/>
    <w:rsid w:val="00EF16EF"/>
    <w:rsid w:val="00EF18FE"/>
    <w:rsid w:val="00EF1902"/>
    <w:rsid w:val="00EF1908"/>
    <w:rsid w:val="00EF1D53"/>
    <w:rsid w:val="00EF235D"/>
    <w:rsid w:val="00EF2483"/>
    <w:rsid w:val="00EF24B4"/>
    <w:rsid w:val="00EF25C7"/>
    <w:rsid w:val="00EF28FD"/>
    <w:rsid w:val="00EF2D9F"/>
    <w:rsid w:val="00EF2E78"/>
    <w:rsid w:val="00EF360F"/>
    <w:rsid w:val="00EF3778"/>
    <w:rsid w:val="00EF3A3F"/>
    <w:rsid w:val="00EF3CDF"/>
    <w:rsid w:val="00EF3E3F"/>
    <w:rsid w:val="00EF3E4F"/>
    <w:rsid w:val="00EF3EB9"/>
    <w:rsid w:val="00EF4246"/>
    <w:rsid w:val="00EF465A"/>
    <w:rsid w:val="00EF4733"/>
    <w:rsid w:val="00EF4A80"/>
    <w:rsid w:val="00EF4ACE"/>
    <w:rsid w:val="00EF4B71"/>
    <w:rsid w:val="00EF4DBA"/>
    <w:rsid w:val="00EF50AA"/>
    <w:rsid w:val="00EF5193"/>
    <w:rsid w:val="00EF51AD"/>
    <w:rsid w:val="00EF531A"/>
    <w:rsid w:val="00EF5787"/>
    <w:rsid w:val="00EF5A46"/>
    <w:rsid w:val="00EF5D0A"/>
    <w:rsid w:val="00EF60D0"/>
    <w:rsid w:val="00EF6147"/>
    <w:rsid w:val="00EF6250"/>
    <w:rsid w:val="00EF6355"/>
    <w:rsid w:val="00EF66E3"/>
    <w:rsid w:val="00EF6C40"/>
    <w:rsid w:val="00EF7076"/>
    <w:rsid w:val="00EF739B"/>
    <w:rsid w:val="00EF757A"/>
    <w:rsid w:val="00EF7719"/>
    <w:rsid w:val="00EF796D"/>
    <w:rsid w:val="00EF7D14"/>
    <w:rsid w:val="00F001C5"/>
    <w:rsid w:val="00F00219"/>
    <w:rsid w:val="00F00490"/>
    <w:rsid w:val="00F00574"/>
    <w:rsid w:val="00F00579"/>
    <w:rsid w:val="00F008E1"/>
    <w:rsid w:val="00F00AE6"/>
    <w:rsid w:val="00F00D7C"/>
    <w:rsid w:val="00F013FD"/>
    <w:rsid w:val="00F0147A"/>
    <w:rsid w:val="00F01499"/>
    <w:rsid w:val="00F015BB"/>
    <w:rsid w:val="00F01D67"/>
    <w:rsid w:val="00F01ECB"/>
    <w:rsid w:val="00F02058"/>
    <w:rsid w:val="00F02512"/>
    <w:rsid w:val="00F02566"/>
    <w:rsid w:val="00F0284E"/>
    <w:rsid w:val="00F028EB"/>
    <w:rsid w:val="00F02917"/>
    <w:rsid w:val="00F02B43"/>
    <w:rsid w:val="00F02F15"/>
    <w:rsid w:val="00F0337C"/>
    <w:rsid w:val="00F0366E"/>
    <w:rsid w:val="00F036A9"/>
    <w:rsid w:val="00F03D20"/>
    <w:rsid w:val="00F045AD"/>
    <w:rsid w:val="00F04654"/>
    <w:rsid w:val="00F046AC"/>
    <w:rsid w:val="00F0479A"/>
    <w:rsid w:val="00F04C45"/>
    <w:rsid w:val="00F05142"/>
    <w:rsid w:val="00F0528D"/>
    <w:rsid w:val="00F052AD"/>
    <w:rsid w:val="00F058FE"/>
    <w:rsid w:val="00F05A40"/>
    <w:rsid w:val="00F063A9"/>
    <w:rsid w:val="00F0665F"/>
    <w:rsid w:val="00F06C67"/>
    <w:rsid w:val="00F06DA5"/>
    <w:rsid w:val="00F06DFD"/>
    <w:rsid w:val="00F071D1"/>
    <w:rsid w:val="00F071FC"/>
    <w:rsid w:val="00F07533"/>
    <w:rsid w:val="00F077FC"/>
    <w:rsid w:val="00F07BD4"/>
    <w:rsid w:val="00F07DEC"/>
    <w:rsid w:val="00F07DFA"/>
    <w:rsid w:val="00F07F99"/>
    <w:rsid w:val="00F105DA"/>
    <w:rsid w:val="00F10629"/>
    <w:rsid w:val="00F10D79"/>
    <w:rsid w:val="00F10E50"/>
    <w:rsid w:val="00F110BF"/>
    <w:rsid w:val="00F11411"/>
    <w:rsid w:val="00F116FC"/>
    <w:rsid w:val="00F118B2"/>
    <w:rsid w:val="00F11E97"/>
    <w:rsid w:val="00F120B7"/>
    <w:rsid w:val="00F126AB"/>
    <w:rsid w:val="00F126B1"/>
    <w:rsid w:val="00F127DF"/>
    <w:rsid w:val="00F1286D"/>
    <w:rsid w:val="00F129DE"/>
    <w:rsid w:val="00F12A2C"/>
    <w:rsid w:val="00F12E1A"/>
    <w:rsid w:val="00F130CA"/>
    <w:rsid w:val="00F131FC"/>
    <w:rsid w:val="00F13575"/>
    <w:rsid w:val="00F137AE"/>
    <w:rsid w:val="00F13FFA"/>
    <w:rsid w:val="00F1416F"/>
    <w:rsid w:val="00F147F9"/>
    <w:rsid w:val="00F14BB9"/>
    <w:rsid w:val="00F14C09"/>
    <w:rsid w:val="00F14C6C"/>
    <w:rsid w:val="00F14C72"/>
    <w:rsid w:val="00F14D6A"/>
    <w:rsid w:val="00F14EFA"/>
    <w:rsid w:val="00F15079"/>
    <w:rsid w:val="00F15187"/>
    <w:rsid w:val="00F1544F"/>
    <w:rsid w:val="00F15492"/>
    <w:rsid w:val="00F154E9"/>
    <w:rsid w:val="00F15539"/>
    <w:rsid w:val="00F155CD"/>
    <w:rsid w:val="00F155FD"/>
    <w:rsid w:val="00F159A6"/>
    <w:rsid w:val="00F15FA5"/>
    <w:rsid w:val="00F15FC2"/>
    <w:rsid w:val="00F161B4"/>
    <w:rsid w:val="00F1628D"/>
    <w:rsid w:val="00F1665C"/>
    <w:rsid w:val="00F166AF"/>
    <w:rsid w:val="00F16990"/>
    <w:rsid w:val="00F16A60"/>
    <w:rsid w:val="00F16B31"/>
    <w:rsid w:val="00F170EA"/>
    <w:rsid w:val="00F1711A"/>
    <w:rsid w:val="00F172A3"/>
    <w:rsid w:val="00F17BC3"/>
    <w:rsid w:val="00F17D43"/>
    <w:rsid w:val="00F17F8B"/>
    <w:rsid w:val="00F20073"/>
    <w:rsid w:val="00F2061E"/>
    <w:rsid w:val="00F20917"/>
    <w:rsid w:val="00F209B7"/>
    <w:rsid w:val="00F20B74"/>
    <w:rsid w:val="00F20CD8"/>
    <w:rsid w:val="00F20F5C"/>
    <w:rsid w:val="00F211A5"/>
    <w:rsid w:val="00F2130D"/>
    <w:rsid w:val="00F21675"/>
    <w:rsid w:val="00F21A02"/>
    <w:rsid w:val="00F21B28"/>
    <w:rsid w:val="00F21D7E"/>
    <w:rsid w:val="00F21E51"/>
    <w:rsid w:val="00F21FC5"/>
    <w:rsid w:val="00F21FDF"/>
    <w:rsid w:val="00F22072"/>
    <w:rsid w:val="00F22229"/>
    <w:rsid w:val="00F225A1"/>
    <w:rsid w:val="00F227EB"/>
    <w:rsid w:val="00F228D5"/>
    <w:rsid w:val="00F2358B"/>
    <w:rsid w:val="00F2372C"/>
    <w:rsid w:val="00F2376F"/>
    <w:rsid w:val="00F23A01"/>
    <w:rsid w:val="00F241EB"/>
    <w:rsid w:val="00F243D8"/>
    <w:rsid w:val="00F24782"/>
    <w:rsid w:val="00F24899"/>
    <w:rsid w:val="00F24A46"/>
    <w:rsid w:val="00F24B67"/>
    <w:rsid w:val="00F24B75"/>
    <w:rsid w:val="00F24CEF"/>
    <w:rsid w:val="00F24D42"/>
    <w:rsid w:val="00F25183"/>
    <w:rsid w:val="00F252AD"/>
    <w:rsid w:val="00F2539B"/>
    <w:rsid w:val="00F25418"/>
    <w:rsid w:val="00F25790"/>
    <w:rsid w:val="00F2596E"/>
    <w:rsid w:val="00F259A1"/>
    <w:rsid w:val="00F25B0D"/>
    <w:rsid w:val="00F25B56"/>
    <w:rsid w:val="00F25B85"/>
    <w:rsid w:val="00F26055"/>
    <w:rsid w:val="00F26357"/>
    <w:rsid w:val="00F26515"/>
    <w:rsid w:val="00F2651E"/>
    <w:rsid w:val="00F26636"/>
    <w:rsid w:val="00F26728"/>
    <w:rsid w:val="00F26915"/>
    <w:rsid w:val="00F26DF8"/>
    <w:rsid w:val="00F27104"/>
    <w:rsid w:val="00F2716F"/>
    <w:rsid w:val="00F27461"/>
    <w:rsid w:val="00F2779C"/>
    <w:rsid w:val="00F278BD"/>
    <w:rsid w:val="00F27D4E"/>
    <w:rsid w:val="00F3022F"/>
    <w:rsid w:val="00F3057A"/>
    <w:rsid w:val="00F3058F"/>
    <w:rsid w:val="00F30619"/>
    <w:rsid w:val="00F30700"/>
    <w:rsid w:val="00F3079A"/>
    <w:rsid w:val="00F30828"/>
    <w:rsid w:val="00F30959"/>
    <w:rsid w:val="00F30AA9"/>
    <w:rsid w:val="00F30F73"/>
    <w:rsid w:val="00F313D6"/>
    <w:rsid w:val="00F314E8"/>
    <w:rsid w:val="00F314FC"/>
    <w:rsid w:val="00F31502"/>
    <w:rsid w:val="00F315DF"/>
    <w:rsid w:val="00F31670"/>
    <w:rsid w:val="00F319FF"/>
    <w:rsid w:val="00F31A15"/>
    <w:rsid w:val="00F31C8B"/>
    <w:rsid w:val="00F32162"/>
    <w:rsid w:val="00F32176"/>
    <w:rsid w:val="00F3221B"/>
    <w:rsid w:val="00F322EF"/>
    <w:rsid w:val="00F325EA"/>
    <w:rsid w:val="00F3290D"/>
    <w:rsid w:val="00F32B19"/>
    <w:rsid w:val="00F32D91"/>
    <w:rsid w:val="00F33040"/>
    <w:rsid w:val="00F33063"/>
    <w:rsid w:val="00F3326A"/>
    <w:rsid w:val="00F33425"/>
    <w:rsid w:val="00F334B4"/>
    <w:rsid w:val="00F33CFD"/>
    <w:rsid w:val="00F3439B"/>
    <w:rsid w:val="00F34746"/>
    <w:rsid w:val="00F347A8"/>
    <w:rsid w:val="00F34D82"/>
    <w:rsid w:val="00F353B0"/>
    <w:rsid w:val="00F35AB5"/>
    <w:rsid w:val="00F35C1D"/>
    <w:rsid w:val="00F35F67"/>
    <w:rsid w:val="00F36510"/>
    <w:rsid w:val="00F365DC"/>
    <w:rsid w:val="00F36613"/>
    <w:rsid w:val="00F367C1"/>
    <w:rsid w:val="00F369EB"/>
    <w:rsid w:val="00F36ADF"/>
    <w:rsid w:val="00F36B92"/>
    <w:rsid w:val="00F36D3D"/>
    <w:rsid w:val="00F36E2A"/>
    <w:rsid w:val="00F36E40"/>
    <w:rsid w:val="00F370BB"/>
    <w:rsid w:val="00F370D0"/>
    <w:rsid w:val="00F37146"/>
    <w:rsid w:val="00F371E2"/>
    <w:rsid w:val="00F37437"/>
    <w:rsid w:val="00F3791D"/>
    <w:rsid w:val="00F3798C"/>
    <w:rsid w:val="00F37A49"/>
    <w:rsid w:val="00F37BBF"/>
    <w:rsid w:val="00F37CBC"/>
    <w:rsid w:val="00F37DD4"/>
    <w:rsid w:val="00F37E46"/>
    <w:rsid w:val="00F37E6A"/>
    <w:rsid w:val="00F37EDB"/>
    <w:rsid w:val="00F40019"/>
    <w:rsid w:val="00F4028F"/>
    <w:rsid w:val="00F4030C"/>
    <w:rsid w:val="00F403B2"/>
    <w:rsid w:val="00F40BCC"/>
    <w:rsid w:val="00F40E74"/>
    <w:rsid w:val="00F40F0C"/>
    <w:rsid w:val="00F41150"/>
    <w:rsid w:val="00F41428"/>
    <w:rsid w:val="00F419A9"/>
    <w:rsid w:val="00F41DE7"/>
    <w:rsid w:val="00F426C8"/>
    <w:rsid w:val="00F42D63"/>
    <w:rsid w:val="00F43267"/>
    <w:rsid w:val="00F43FE8"/>
    <w:rsid w:val="00F440EE"/>
    <w:rsid w:val="00F4411E"/>
    <w:rsid w:val="00F44233"/>
    <w:rsid w:val="00F442BE"/>
    <w:rsid w:val="00F447FD"/>
    <w:rsid w:val="00F44A64"/>
    <w:rsid w:val="00F44A73"/>
    <w:rsid w:val="00F44C30"/>
    <w:rsid w:val="00F44FC0"/>
    <w:rsid w:val="00F45170"/>
    <w:rsid w:val="00F453C4"/>
    <w:rsid w:val="00F45BBC"/>
    <w:rsid w:val="00F45D70"/>
    <w:rsid w:val="00F45DE9"/>
    <w:rsid w:val="00F45ED8"/>
    <w:rsid w:val="00F45EFD"/>
    <w:rsid w:val="00F45F6B"/>
    <w:rsid w:val="00F4624A"/>
    <w:rsid w:val="00F46712"/>
    <w:rsid w:val="00F471F3"/>
    <w:rsid w:val="00F474AC"/>
    <w:rsid w:val="00F4766C"/>
    <w:rsid w:val="00F479F8"/>
    <w:rsid w:val="00F47D00"/>
    <w:rsid w:val="00F47F74"/>
    <w:rsid w:val="00F47F95"/>
    <w:rsid w:val="00F47FBA"/>
    <w:rsid w:val="00F50469"/>
    <w:rsid w:val="00F5060E"/>
    <w:rsid w:val="00F50744"/>
    <w:rsid w:val="00F507D1"/>
    <w:rsid w:val="00F50F91"/>
    <w:rsid w:val="00F510BF"/>
    <w:rsid w:val="00F511EE"/>
    <w:rsid w:val="00F51753"/>
    <w:rsid w:val="00F519CE"/>
    <w:rsid w:val="00F51ADA"/>
    <w:rsid w:val="00F51C48"/>
    <w:rsid w:val="00F51D05"/>
    <w:rsid w:val="00F51EEA"/>
    <w:rsid w:val="00F520B8"/>
    <w:rsid w:val="00F5211D"/>
    <w:rsid w:val="00F52259"/>
    <w:rsid w:val="00F52399"/>
    <w:rsid w:val="00F52566"/>
    <w:rsid w:val="00F52722"/>
    <w:rsid w:val="00F527DA"/>
    <w:rsid w:val="00F527E6"/>
    <w:rsid w:val="00F5297C"/>
    <w:rsid w:val="00F52B03"/>
    <w:rsid w:val="00F52C7E"/>
    <w:rsid w:val="00F52ED1"/>
    <w:rsid w:val="00F52ED9"/>
    <w:rsid w:val="00F53386"/>
    <w:rsid w:val="00F53469"/>
    <w:rsid w:val="00F5351C"/>
    <w:rsid w:val="00F5359F"/>
    <w:rsid w:val="00F535EC"/>
    <w:rsid w:val="00F53663"/>
    <w:rsid w:val="00F5368D"/>
    <w:rsid w:val="00F537E3"/>
    <w:rsid w:val="00F53ABF"/>
    <w:rsid w:val="00F53B7B"/>
    <w:rsid w:val="00F53C50"/>
    <w:rsid w:val="00F53DAF"/>
    <w:rsid w:val="00F541BD"/>
    <w:rsid w:val="00F54216"/>
    <w:rsid w:val="00F54445"/>
    <w:rsid w:val="00F544EC"/>
    <w:rsid w:val="00F54501"/>
    <w:rsid w:val="00F54546"/>
    <w:rsid w:val="00F54601"/>
    <w:rsid w:val="00F54618"/>
    <w:rsid w:val="00F549F0"/>
    <w:rsid w:val="00F54C26"/>
    <w:rsid w:val="00F55288"/>
    <w:rsid w:val="00F554DF"/>
    <w:rsid w:val="00F55560"/>
    <w:rsid w:val="00F555ED"/>
    <w:rsid w:val="00F55802"/>
    <w:rsid w:val="00F55930"/>
    <w:rsid w:val="00F55BBD"/>
    <w:rsid w:val="00F55D56"/>
    <w:rsid w:val="00F56006"/>
    <w:rsid w:val="00F560F4"/>
    <w:rsid w:val="00F561D3"/>
    <w:rsid w:val="00F56205"/>
    <w:rsid w:val="00F566C9"/>
    <w:rsid w:val="00F56B20"/>
    <w:rsid w:val="00F56C59"/>
    <w:rsid w:val="00F56FE1"/>
    <w:rsid w:val="00F56FFD"/>
    <w:rsid w:val="00F57086"/>
    <w:rsid w:val="00F57992"/>
    <w:rsid w:val="00F57DC8"/>
    <w:rsid w:val="00F57E38"/>
    <w:rsid w:val="00F57EB9"/>
    <w:rsid w:val="00F6001E"/>
    <w:rsid w:val="00F60203"/>
    <w:rsid w:val="00F60215"/>
    <w:rsid w:val="00F605E5"/>
    <w:rsid w:val="00F60646"/>
    <w:rsid w:val="00F607BD"/>
    <w:rsid w:val="00F607C5"/>
    <w:rsid w:val="00F60CFC"/>
    <w:rsid w:val="00F60DEA"/>
    <w:rsid w:val="00F60E9F"/>
    <w:rsid w:val="00F61269"/>
    <w:rsid w:val="00F613AF"/>
    <w:rsid w:val="00F61834"/>
    <w:rsid w:val="00F61C05"/>
    <w:rsid w:val="00F61C4F"/>
    <w:rsid w:val="00F61FCD"/>
    <w:rsid w:val="00F6236C"/>
    <w:rsid w:val="00F62492"/>
    <w:rsid w:val="00F62579"/>
    <w:rsid w:val="00F6264E"/>
    <w:rsid w:val="00F6288C"/>
    <w:rsid w:val="00F628CA"/>
    <w:rsid w:val="00F62C05"/>
    <w:rsid w:val="00F62F8A"/>
    <w:rsid w:val="00F6302A"/>
    <w:rsid w:val="00F636C5"/>
    <w:rsid w:val="00F63950"/>
    <w:rsid w:val="00F63B8D"/>
    <w:rsid w:val="00F63DCD"/>
    <w:rsid w:val="00F63FB8"/>
    <w:rsid w:val="00F6400B"/>
    <w:rsid w:val="00F641F5"/>
    <w:rsid w:val="00F64C2B"/>
    <w:rsid w:val="00F64F8A"/>
    <w:rsid w:val="00F651BE"/>
    <w:rsid w:val="00F652E5"/>
    <w:rsid w:val="00F65366"/>
    <w:rsid w:val="00F65712"/>
    <w:rsid w:val="00F65986"/>
    <w:rsid w:val="00F65A63"/>
    <w:rsid w:val="00F65B6C"/>
    <w:rsid w:val="00F661B4"/>
    <w:rsid w:val="00F663FC"/>
    <w:rsid w:val="00F6648C"/>
    <w:rsid w:val="00F66BC8"/>
    <w:rsid w:val="00F66D63"/>
    <w:rsid w:val="00F66E05"/>
    <w:rsid w:val="00F676C0"/>
    <w:rsid w:val="00F67794"/>
    <w:rsid w:val="00F677F9"/>
    <w:rsid w:val="00F67824"/>
    <w:rsid w:val="00F67F53"/>
    <w:rsid w:val="00F703BE"/>
    <w:rsid w:val="00F704DB"/>
    <w:rsid w:val="00F70BCA"/>
    <w:rsid w:val="00F70D76"/>
    <w:rsid w:val="00F71021"/>
    <w:rsid w:val="00F71670"/>
    <w:rsid w:val="00F7172C"/>
    <w:rsid w:val="00F71879"/>
    <w:rsid w:val="00F71B61"/>
    <w:rsid w:val="00F71BDF"/>
    <w:rsid w:val="00F71EA0"/>
    <w:rsid w:val="00F71F69"/>
    <w:rsid w:val="00F72083"/>
    <w:rsid w:val="00F721C4"/>
    <w:rsid w:val="00F723D8"/>
    <w:rsid w:val="00F724C1"/>
    <w:rsid w:val="00F7270C"/>
    <w:rsid w:val="00F72B72"/>
    <w:rsid w:val="00F72EAC"/>
    <w:rsid w:val="00F73211"/>
    <w:rsid w:val="00F732BD"/>
    <w:rsid w:val="00F733A4"/>
    <w:rsid w:val="00F7348E"/>
    <w:rsid w:val="00F737AA"/>
    <w:rsid w:val="00F73815"/>
    <w:rsid w:val="00F73C7D"/>
    <w:rsid w:val="00F73FFA"/>
    <w:rsid w:val="00F7415D"/>
    <w:rsid w:val="00F742F5"/>
    <w:rsid w:val="00F744C0"/>
    <w:rsid w:val="00F74B9D"/>
    <w:rsid w:val="00F74BB9"/>
    <w:rsid w:val="00F74E12"/>
    <w:rsid w:val="00F74EA4"/>
    <w:rsid w:val="00F74FB6"/>
    <w:rsid w:val="00F750C4"/>
    <w:rsid w:val="00F75582"/>
    <w:rsid w:val="00F75CBB"/>
    <w:rsid w:val="00F75D75"/>
    <w:rsid w:val="00F7601D"/>
    <w:rsid w:val="00F76166"/>
    <w:rsid w:val="00F763E9"/>
    <w:rsid w:val="00F76912"/>
    <w:rsid w:val="00F76C8A"/>
    <w:rsid w:val="00F76D5E"/>
    <w:rsid w:val="00F76EFA"/>
    <w:rsid w:val="00F773CC"/>
    <w:rsid w:val="00F77A77"/>
    <w:rsid w:val="00F77BE9"/>
    <w:rsid w:val="00F802DE"/>
    <w:rsid w:val="00F804BE"/>
    <w:rsid w:val="00F80A25"/>
    <w:rsid w:val="00F80E1F"/>
    <w:rsid w:val="00F80ECC"/>
    <w:rsid w:val="00F80F68"/>
    <w:rsid w:val="00F80F9F"/>
    <w:rsid w:val="00F81057"/>
    <w:rsid w:val="00F810A8"/>
    <w:rsid w:val="00F81513"/>
    <w:rsid w:val="00F81591"/>
    <w:rsid w:val="00F8161C"/>
    <w:rsid w:val="00F817CE"/>
    <w:rsid w:val="00F81B99"/>
    <w:rsid w:val="00F81C06"/>
    <w:rsid w:val="00F81E53"/>
    <w:rsid w:val="00F81FDA"/>
    <w:rsid w:val="00F81FFC"/>
    <w:rsid w:val="00F827D3"/>
    <w:rsid w:val="00F82CB7"/>
    <w:rsid w:val="00F82DDD"/>
    <w:rsid w:val="00F82FFF"/>
    <w:rsid w:val="00F831FF"/>
    <w:rsid w:val="00F835E6"/>
    <w:rsid w:val="00F83641"/>
    <w:rsid w:val="00F83711"/>
    <w:rsid w:val="00F83813"/>
    <w:rsid w:val="00F83ABE"/>
    <w:rsid w:val="00F83AD1"/>
    <w:rsid w:val="00F840A1"/>
    <w:rsid w:val="00F8456C"/>
    <w:rsid w:val="00F84EF8"/>
    <w:rsid w:val="00F850DA"/>
    <w:rsid w:val="00F85221"/>
    <w:rsid w:val="00F85398"/>
    <w:rsid w:val="00F853CD"/>
    <w:rsid w:val="00F855AB"/>
    <w:rsid w:val="00F8598F"/>
    <w:rsid w:val="00F859D8"/>
    <w:rsid w:val="00F86301"/>
    <w:rsid w:val="00F86675"/>
    <w:rsid w:val="00F868F5"/>
    <w:rsid w:val="00F86A69"/>
    <w:rsid w:val="00F86EB3"/>
    <w:rsid w:val="00F8724D"/>
    <w:rsid w:val="00F8741F"/>
    <w:rsid w:val="00F878B0"/>
    <w:rsid w:val="00F878D9"/>
    <w:rsid w:val="00F8792B"/>
    <w:rsid w:val="00F87ACD"/>
    <w:rsid w:val="00F87C65"/>
    <w:rsid w:val="00F87CDE"/>
    <w:rsid w:val="00F87CEA"/>
    <w:rsid w:val="00F87EE5"/>
    <w:rsid w:val="00F900EA"/>
    <w:rsid w:val="00F901E0"/>
    <w:rsid w:val="00F902A9"/>
    <w:rsid w:val="00F9056A"/>
    <w:rsid w:val="00F905EF"/>
    <w:rsid w:val="00F907CF"/>
    <w:rsid w:val="00F909A7"/>
    <w:rsid w:val="00F90C4E"/>
    <w:rsid w:val="00F90F8D"/>
    <w:rsid w:val="00F91031"/>
    <w:rsid w:val="00F917C7"/>
    <w:rsid w:val="00F9184B"/>
    <w:rsid w:val="00F918F9"/>
    <w:rsid w:val="00F91ADE"/>
    <w:rsid w:val="00F91E02"/>
    <w:rsid w:val="00F91F10"/>
    <w:rsid w:val="00F91F43"/>
    <w:rsid w:val="00F92782"/>
    <w:rsid w:val="00F9286D"/>
    <w:rsid w:val="00F92A48"/>
    <w:rsid w:val="00F92A4F"/>
    <w:rsid w:val="00F92D42"/>
    <w:rsid w:val="00F93A9C"/>
    <w:rsid w:val="00F93AA9"/>
    <w:rsid w:val="00F93B58"/>
    <w:rsid w:val="00F93D95"/>
    <w:rsid w:val="00F94556"/>
    <w:rsid w:val="00F94827"/>
    <w:rsid w:val="00F94BC3"/>
    <w:rsid w:val="00F94D90"/>
    <w:rsid w:val="00F94DE9"/>
    <w:rsid w:val="00F95608"/>
    <w:rsid w:val="00F957ED"/>
    <w:rsid w:val="00F95830"/>
    <w:rsid w:val="00F959F9"/>
    <w:rsid w:val="00F95B0D"/>
    <w:rsid w:val="00F95CAD"/>
    <w:rsid w:val="00F95D7B"/>
    <w:rsid w:val="00F961EE"/>
    <w:rsid w:val="00F96610"/>
    <w:rsid w:val="00F96985"/>
    <w:rsid w:val="00F96F07"/>
    <w:rsid w:val="00F97249"/>
    <w:rsid w:val="00F9733D"/>
    <w:rsid w:val="00F977A5"/>
    <w:rsid w:val="00F97838"/>
    <w:rsid w:val="00F97993"/>
    <w:rsid w:val="00F97C08"/>
    <w:rsid w:val="00FA015A"/>
    <w:rsid w:val="00FA0204"/>
    <w:rsid w:val="00FA023F"/>
    <w:rsid w:val="00FA02EC"/>
    <w:rsid w:val="00FA03D9"/>
    <w:rsid w:val="00FA088A"/>
    <w:rsid w:val="00FA0936"/>
    <w:rsid w:val="00FA0FF1"/>
    <w:rsid w:val="00FA12E7"/>
    <w:rsid w:val="00FA1554"/>
    <w:rsid w:val="00FA15BB"/>
    <w:rsid w:val="00FA2353"/>
    <w:rsid w:val="00FA249B"/>
    <w:rsid w:val="00FA262D"/>
    <w:rsid w:val="00FA28D4"/>
    <w:rsid w:val="00FA291E"/>
    <w:rsid w:val="00FA2A7D"/>
    <w:rsid w:val="00FA2BB3"/>
    <w:rsid w:val="00FA2C3B"/>
    <w:rsid w:val="00FA2CC3"/>
    <w:rsid w:val="00FA3098"/>
    <w:rsid w:val="00FA3176"/>
    <w:rsid w:val="00FA3231"/>
    <w:rsid w:val="00FA32F1"/>
    <w:rsid w:val="00FA34F3"/>
    <w:rsid w:val="00FA36BB"/>
    <w:rsid w:val="00FA3929"/>
    <w:rsid w:val="00FA39CA"/>
    <w:rsid w:val="00FA3CAC"/>
    <w:rsid w:val="00FA3DE4"/>
    <w:rsid w:val="00FA4073"/>
    <w:rsid w:val="00FA444E"/>
    <w:rsid w:val="00FA449F"/>
    <w:rsid w:val="00FA4576"/>
    <w:rsid w:val="00FA4700"/>
    <w:rsid w:val="00FA4791"/>
    <w:rsid w:val="00FA4EEB"/>
    <w:rsid w:val="00FA50EC"/>
    <w:rsid w:val="00FA535F"/>
    <w:rsid w:val="00FA5445"/>
    <w:rsid w:val="00FA56AC"/>
    <w:rsid w:val="00FA64AC"/>
    <w:rsid w:val="00FA6C0E"/>
    <w:rsid w:val="00FA6C65"/>
    <w:rsid w:val="00FA6D4B"/>
    <w:rsid w:val="00FA6DE8"/>
    <w:rsid w:val="00FA6EDC"/>
    <w:rsid w:val="00FA749F"/>
    <w:rsid w:val="00FA7638"/>
    <w:rsid w:val="00FA7671"/>
    <w:rsid w:val="00FA777D"/>
    <w:rsid w:val="00FA7C7B"/>
    <w:rsid w:val="00FA7CD5"/>
    <w:rsid w:val="00FB029E"/>
    <w:rsid w:val="00FB1112"/>
    <w:rsid w:val="00FB129F"/>
    <w:rsid w:val="00FB15B3"/>
    <w:rsid w:val="00FB16EC"/>
    <w:rsid w:val="00FB185A"/>
    <w:rsid w:val="00FB18DE"/>
    <w:rsid w:val="00FB1F06"/>
    <w:rsid w:val="00FB1F71"/>
    <w:rsid w:val="00FB2393"/>
    <w:rsid w:val="00FB251A"/>
    <w:rsid w:val="00FB2683"/>
    <w:rsid w:val="00FB2772"/>
    <w:rsid w:val="00FB28B7"/>
    <w:rsid w:val="00FB30E5"/>
    <w:rsid w:val="00FB3364"/>
    <w:rsid w:val="00FB33FE"/>
    <w:rsid w:val="00FB3462"/>
    <w:rsid w:val="00FB3478"/>
    <w:rsid w:val="00FB356F"/>
    <w:rsid w:val="00FB3745"/>
    <w:rsid w:val="00FB38DE"/>
    <w:rsid w:val="00FB39BB"/>
    <w:rsid w:val="00FB40BA"/>
    <w:rsid w:val="00FB44B7"/>
    <w:rsid w:val="00FB47D2"/>
    <w:rsid w:val="00FB4905"/>
    <w:rsid w:val="00FB4AC7"/>
    <w:rsid w:val="00FB4C80"/>
    <w:rsid w:val="00FB537B"/>
    <w:rsid w:val="00FB5764"/>
    <w:rsid w:val="00FB5C88"/>
    <w:rsid w:val="00FB6185"/>
    <w:rsid w:val="00FB61FF"/>
    <w:rsid w:val="00FB646D"/>
    <w:rsid w:val="00FB64EA"/>
    <w:rsid w:val="00FB66E0"/>
    <w:rsid w:val="00FB6A6A"/>
    <w:rsid w:val="00FB6D09"/>
    <w:rsid w:val="00FB7074"/>
    <w:rsid w:val="00FB728D"/>
    <w:rsid w:val="00FB7584"/>
    <w:rsid w:val="00FB7EEA"/>
    <w:rsid w:val="00FC0046"/>
    <w:rsid w:val="00FC021A"/>
    <w:rsid w:val="00FC02F8"/>
    <w:rsid w:val="00FC048C"/>
    <w:rsid w:val="00FC05FB"/>
    <w:rsid w:val="00FC08C6"/>
    <w:rsid w:val="00FC096A"/>
    <w:rsid w:val="00FC0AE6"/>
    <w:rsid w:val="00FC0C3D"/>
    <w:rsid w:val="00FC1794"/>
    <w:rsid w:val="00FC1AB7"/>
    <w:rsid w:val="00FC1BB4"/>
    <w:rsid w:val="00FC1BC8"/>
    <w:rsid w:val="00FC21D7"/>
    <w:rsid w:val="00FC26CD"/>
    <w:rsid w:val="00FC2853"/>
    <w:rsid w:val="00FC28DF"/>
    <w:rsid w:val="00FC2B09"/>
    <w:rsid w:val="00FC2ECA"/>
    <w:rsid w:val="00FC3368"/>
    <w:rsid w:val="00FC3BC8"/>
    <w:rsid w:val="00FC3CDD"/>
    <w:rsid w:val="00FC3DF4"/>
    <w:rsid w:val="00FC3DF9"/>
    <w:rsid w:val="00FC3F06"/>
    <w:rsid w:val="00FC3F81"/>
    <w:rsid w:val="00FC3FB8"/>
    <w:rsid w:val="00FC4086"/>
    <w:rsid w:val="00FC4A92"/>
    <w:rsid w:val="00FC5136"/>
    <w:rsid w:val="00FC53FE"/>
    <w:rsid w:val="00FC546B"/>
    <w:rsid w:val="00FC5497"/>
    <w:rsid w:val="00FC5692"/>
    <w:rsid w:val="00FC56E2"/>
    <w:rsid w:val="00FC5756"/>
    <w:rsid w:val="00FC5AAC"/>
    <w:rsid w:val="00FC6429"/>
    <w:rsid w:val="00FC690C"/>
    <w:rsid w:val="00FC6B7E"/>
    <w:rsid w:val="00FC73C3"/>
    <w:rsid w:val="00FC7429"/>
    <w:rsid w:val="00FC755E"/>
    <w:rsid w:val="00FC7680"/>
    <w:rsid w:val="00FC76BF"/>
    <w:rsid w:val="00FC76FD"/>
    <w:rsid w:val="00FD03EA"/>
    <w:rsid w:val="00FD0491"/>
    <w:rsid w:val="00FD0619"/>
    <w:rsid w:val="00FD07C4"/>
    <w:rsid w:val="00FD07F6"/>
    <w:rsid w:val="00FD09B1"/>
    <w:rsid w:val="00FD0A5A"/>
    <w:rsid w:val="00FD0F93"/>
    <w:rsid w:val="00FD10F0"/>
    <w:rsid w:val="00FD138A"/>
    <w:rsid w:val="00FD163B"/>
    <w:rsid w:val="00FD1980"/>
    <w:rsid w:val="00FD1D3C"/>
    <w:rsid w:val="00FD1EC8"/>
    <w:rsid w:val="00FD1F5B"/>
    <w:rsid w:val="00FD1F67"/>
    <w:rsid w:val="00FD21F4"/>
    <w:rsid w:val="00FD2245"/>
    <w:rsid w:val="00FD2338"/>
    <w:rsid w:val="00FD27CA"/>
    <w:rsid w:val="00FD2900"/>
    <w:rsid w:val="00FD2ECE"/>
    <w:rsid w:val="00FD345B"/>
    <w:rsid w:val="00FD36F4"/>
    <w:rsid w:val="00FD3A7C"/>
    <w:rsid w:val="00FD3C7D"/>
    <w:rsid w:val="00FD3DCF"/>
    <w:rsid w:val="00FD40F7"/>
    <w:rsid w:val="00FD41E4"/>
    <w:rsid w:val="00FD4200"/>
    <w:rsid w:val="00FD47ED"/>
    <w:rsid w:val="00FD486E"/>
    <w:rsid w:val="00FD5195"/>
    <w:rsid w:val="00FD54D6"/>
    <w:rsid w:val="00FD5624"/>
    <w:rsid w:val="00FD6026"/>
    <w:rsid w:val="00FD6104"/>
    <w:rsid w:val="00FD620E"/>
    <w:rsid w:val="00FD627E"/>
    <w:rsid w:val="00FD6990"/>
    <w:rsid w:val="00FD69FC"/>
    <w:rsid w:val="00FD6C3A"/>
    <w:rsid w:val="00FD7162"/>
    <w:rsid w:val="00FD74DB"/>
    <w:rsid w:val="00FD7660"/>
    <w:rsid w:val="00FD789E"/>
    <w:rsid w:val="00FD7E04"/>
    <w:rsid w:val="00FD7FF2"/>
    <w:rsid w:val="00FE0270"/>
    <w:rsid w:val="00FE0507"/>
    <w:rsid w:val="00FE055B"/>
    <w:rsid w:val="00FE0655"/>
    <w:rsid w:val="00FE067D"/>
    <w:rsid w:val="00FE07B0"/>
    <w:rsid w:val="00FE0B65"/>
    <w:rsid w:val="00FE0E66"/>
    <w:rsid w:val="00FE1161"/>
    <w:rsid w:val="00FE177C"/>
    <w:rsid w:val="00FE1894"/>
    <w:rsid w:val="00FE1D3B"/>
    <w:rsid w:val="00FE1F00"/>
    <w:rsid w:val="00FE20EE"/>
    <w:rsid w:val="00FE22ED"/>
    <w:rsid w:val="00FE2365"/>
    <w:rsid w:val="00FE253E"/>
    <w:rsid w:val="00FE256D"/>
    <w:rsid w:val="00FE2895"/>
    <w:rsid w:val="00FE2A70"/>
    <w:rsid w:val="00FE2CE7"/>
    <w:rsid w:val="00FE2F91"/>
    <w:rsid w:val="00FE2FB7"/>
    <w:rsid w:val="00FE33CE"/>
    <w:rsid w:val="00FE37D7"/>
    <w:rsid w:val="00FE3936"/>
    <w:rsid w:val="00FE3AFB"/>
    <w:rsid w:val="00FE3B06"/>
    <w:rsid w:val="00FE3C25"/>
    <w:rsid w:val="00FE3CAC"/>
    <w:rsid w:val="00FE3D5C"/>
    <w:rsid w:val="00FE423E"/>
    <w:rsid w:val="00FE4552"/>
    <w:rsid w:val="00FE4970"/>
    <w:rsid w:val="00FE4C7B"/>
    <w:rsid w:val="00FE511F"/>
    <w:rsid w:val="00FE529C"/>
    <w:rsid w:val="00FE5380"/>
    <w:rsid w:val="00FE55DF"/>
    <w:rsid w:val="00FE575D"/>
    <w:rsid w:val="00FE5BAE"/>
    <w:rsid w:val="00FE5DD7"/>
    <w:rsid w:val="00FE6114"/>
    <w:rsid w:val="00FE6E5C"/>
    <w:rsid w:val="00FE7106"/>
    <w:rsid w:val="00FE7203"/>
    <w:rsid w:val="00FE7336"/>
    <w:rsid w:val="00FE7808"/>
    <w:rsid w:val="00FE787C"/>
    <w:rsid w:val="00FE7BBA"/>
    <w:rsid w:val="00FE7BBB"/>
    <w:rsid w:val="00FE7C0B"/>
    <w:rsid w:val="00FE7E5A"/>
    <w:rsid w:val="00FF01BA"/>
    <w:rsid w:val="00FF0549"/>
    <w:rsid w:val="00FF05FC"/>
    <w:rsid w:val="00FF0BCE"/>
    <w:rsid w:val="00FF0CCF"/>
    <w:rsid w:val="00FF1128"/>
    <w:rsid w:val="00FF123F"/>
    <w:rsid w:val="00FF1880"/>
    <w:rsid w:val="00FF1EE6"/>
    <w:rsid w:val="00FF2002"/>
    <w:rsid w:val="00FF2C0D"/>
    <w:rsid w:val="00FF2C91"/>
    <w:rsid w:val="00FF30EA"/>
    <w:rsid w:val="00FF3192"/>
    <w:rsid w:val="00FF3251"/>
    <w:rsid w:val="00FF326D"/>
    <w:rsid w:val="00FF34AD"/>
    <w:rsid w:val="00FF3718"/>
    <w:rsid w:val="00FF386C"/>
    <w:rsid w:val="00FF3983"/>
    <w:rsid w:val="00FF3A29"/>
    <w:rsid w:val="00FF3B44"/>
    <w:rsid w:val="00FF3D4F"/>
    <w:rsid w:val="00FF3D57"/>
    <w:rsid w:val="00FF4182"/>
    <w:rsid w:val="00FF41D4"/>
    <w:rsid w:val="00FF446B"/>
    <w:rsid w:val="00FF44EB"/>
    <w:rsid w:val="00FF45A5"/>
    <w:rsid w:val="00FF4A86"/>
    <w:rsid w:val="00FF4C62"/>
    <w:rsid w:val="00FF4D55"/>
    <w:rsid w:val="00FF4D7F"/>
    <w:rsid w:val="00FF506B"/>
    <w:rsid w:val="00FF5247"/>
    <w:rsid w:val="00FF5578"/>
    <w:rsid w:val="00FF5777"/>
    <w:rsid w:val="00FF58D2"/>
    <w:rsid w:val="00FF5A16"/>
    <w:rsid w:val="00FF5C91"/>
    <w:rsid w:val="00FF638F"/>
    <w:rsid w:val="00FF64E0"/>
    <w:rsid w:val="00FF65AE"/>
    <w:rsid w:val="00FF664F"/>
    <w:rsid w:val="00FF679A"/>
    <w:rsid w:val="00FF6B09"/>
    <w:rsid w:val="00FF6D90"/>
    <w:rsid w:val="00FF74BD"/>
    <w:rsid w:val="00FF7880"/>
    <w:rsid w:val="00FF7A43"/>
    <w:rsid w:val="00FF7C96"/>
    <w:rsid w:val="00FF7CB3"/>
    <w:rsid w:val="00FF7D1C"/>
    <w:rsid w:val="00FF7F3B"/>
    <w:rsid w:val="00FF7F7B"/>
    <w:rsid w:val="00FF7F9E"/>
    <w:rsid w:val="01BD645B"/>
    <w:rsid w:val="03174C83"/>
    <w:rsid w:val="03DCCC3F"/>
    <w:rsid w:val="047608B6"/>
    <w:rsid w:val="04A0B6E0"/>
    <w:rsid w:val="05F5C3D9"/>
    <w:rsid w:val="062572C5"/>
    <w:rsid w:val="064835D9"/>
    <w:rsid w:val="0687C833"/>
    <w:rsid w:val="0844B5F9"/>
    <w:rsid w:val="08D40ECF"/>
    <w:rsid w:val="0B0EC7A3"/>
    <w:rsid w:val="0BA69BC7"/>
    <w:rsid w:val="0C237B55"/>
    <w:rsid w:val="0D23D51C"/>
    <w:rsid w:val="0FF4F385"/>
    <w:rsid w:val="1099D42B"/>
    <w:rsid w:val="10C3ABA7"/>
    <w:rsid w:val="111FEC58"/>
    <w:rsid w:val="1256723B"/>
    <w:rsid w:val="13719ECA"/>
    <w:rsid w:val="13A59C80"/>
    <w:rsid w:val="13B9F072"/>
    <w:rsid w:val="13C022E1"/>
    <w:rsid w:val="13D93B01"/>
    <w:rsid w:val="148DD83A"/>
    <w:rsid w:val="14F34F7B"/>
    <w:rsid w:val="1539AEFF"/>
    <w:rsid w:val="15994AA1"/>
    <w:rsid w:val="165CD907"/>
    <w:rsid w:val="166E4D8A"/>
    <w:rsid w:val="17822074"/>
    <w:rsid w:val="18B176E3"/>
    <w:rsid w:val="1B7F876E"/>
    <w:rsid w:val="1CE70F3E"/>
    <w:rsid w:val="1D931D36"/>
    <w:rsid w:val="1DDF7963"/>
    <w:rsid w:val="1E74042B"/>
    <w:rsid w:val="1F90484A"/>
    <w:rsid w:val="20130ED1"/>
    <w:rsid w:val="20B01646"/>
    <w:rsid w:val="218344D8"/>
    <w:rsid w:val="22A633ED"/>
    <w:rsid w:val="22E95B02"/>
    <w:rsid w:val="256868C8"/>
    <w:rsid w:val="25A37979"/>
    <w:rsid w:val="26C37DC2"/>
    <w:rsid w:val="274AD029"/>
    <w:rsid w:val="276E42FE"/>
    <w:rsid w:val="278CCF63"/>
    <w:rsid w:val="27AA6F1B"/>
    <w:rsid w:val="2ACBEF9C"/>
    <w:rsid w:val="2CD8BD5A"/>
    <w:rsid w:val="2DC43587"/>
    <w:rsid w:val="2E247F1F"/>
    <w:rsid w:val="2EBCA3E2"/>
    <w:rsid w:val="30A5F5CF"/>
    <w:rsid w:val="3239A59E"/>
    <w:rsid w:val="342D2034"/>
    <w:rsid w:val="35EC778A"/>
    <w:rsid w:val="365D5428"/>
    <w:rsid w:val="369B2111"/>
    <w:rsid w:val="36BA0DFA"/>
    <w:rsid w:val="37297F23"/>
    <w:rsid w:val="374F41E7"/>
    <w:rsid w:val="388B3768"/>
    <w:rsid w:val="3949BA9C"/>
    <w:rsid w:val="397DA66B"/>
    <w:rsid w:val="3A530677"/>
    <w:rsid w:val="3C0461F7"/>
    <w:rsid w:val="3D17E8E4"/>
    <w:rsid w:val="3DCFDB1C"/>
    <w:rsid w:val="3E8EDF5B"/>
    <w:rsid w:val="3EBA895E"/>
    <w:rsid w:val="3FB5AAAD"/>
    <w:rsid w:val="40B53CA0"/>
    <w:rsid w:val="429660C0"/>
    <w:rsid w:val="43047E22"/>
    <w:rsid w:val="43CDBF6B"/>
    <w:rsid w:val="44579D26"/>
    <w:rsid w:val="44DDC732"/>
    <w:rsid w:val="455C9E39"/>
    <w:rsid w:val="456C16BF"/>
    <w:rsid w:val="460238FE"/>
    <w:rsid w:val="46B54F5C"/>
    <w:rsid w:val="476086C1"/>
    <w:rsid w:val="47ACDBD9"/>
    <w:rsid w:val="4871F892"/>
    <w:rsid w:val="48BF442D"/>
    <w:rsid w:val="4ADB4298"/>
    <w:rsid w:val="4C20ABA1"/>
    <w:rsid w:val="4DA9406B"/>
    <w:rsid w:val="4F8B8544"/>
    <w:rsid w:val="50045025"/>
    <w:rsid w:val="51365835"/>
    <w:rsid w:val="5165527C"/>
    <w:rsid w:val="51A6F9F6"/>
    <w:rsid w:val="5309647D"/>
    <w:rsid w:val="536B234C"/>
    <w:rsid w:val="56420ED0"/>
    <w:rsid w:val="56A10C45"/>
    <w:rsid w:val="5745AE83"/>
    <w:rsid w:val="57864541"/>
    <w:rsid w:val="59D4A3B2"/>
    <w:rsid w:val="5A1C9C06"/>
    <w:rsid w:val="5AC1C037"/>
    <w:rsid w:val="5AE16EF3"/>
    <w:rsid w:val="5B5991C3"/>
    <w:rsid w:val="5C4EE0E2"/>
    <w:rsid w:val="5DAAD25D"/>
    <w:rsid w:val="5F3085E5"/>
    <w:rsid w:val="603AE2AD"/>
    <w:rsid w:val="60AB6B40"/>
    <w:rsid w:val="61280120"/>
    <w:rsid w:val="6191BB48"/>
    <w:rsid w:val="61B1DD43"/>
    <w:rsid w:val="621CC2B0"/>
    <w:rsid w:val="64006530"/>
    <w:rsid w:val="64159BE3"/>
    <w:rsid w:val="646F8AEA"/>
    <w:rsid w:val="64F48A02"/>
    <w:rsid w:val="64FA4BB1"/>
    <w:rsid w:val="6509F152"/>
    <w:rsid w:val="6592A1F7"/>
    <w:rsid w:val="6600A3FB"/>
    <w:rsid w:val="669C9D1E"/>
    <w:rsid w:val="66CFA6D8"/>
    <w:rsid w:val="672D646A"/>
    <w:rsid w:val="6746121A"/>
    <w:rsid w:val="6788DF40"/>
    <w:rsid w:val="67B85C49"/>
    <w:rsid w:val="67BAC4AC"/>
    <w:rsid w:val="681F9956"/>
    <w:rsid w:val="69343588"/>
    <w:rsid w:val="69B42C2B"/>
    <w:rsid w:val="6A84C29A"/>
    <w:rsid w:val="6BB99273"/>
    <w:rsid w:val="6CF43A57"/>
    <w:rsid w:val="6DB71FE3"/>
    <w:rsid w:val="6E5E4BD0"/>
    <w:rsid w:val="6F3861F7"/>
    <w:rsid w:val="71EDB77F"/>
    <w:rsid w:val="7261F0AD"/>
    <w:rsid w:val="744F9858"/>
    <w:rsid w:val="74DB3F42"/>
    <w:rsid w:val="74F2E126"/>
    <w:rsid w:val="76008215"/>
    <w:rsid w:val="76114D3C"/>
    <w:rsid w:val="7692148B"/>
    <w:rsid w:val="769C92FF"/>
    <w:rsid w:val="770FC396"/>
    <w:rsid w:val="779329D6"/>
    <w:rsid w:val="779F10A2"/>
    <w:rsid w:val="77B2DBF4"/>
    <w:rsid w:val="77CDF183"/>
    <w:rsid w:val="780E1B90"/>
    <w:rsid w:val="7854185D"/>
    <w:rsid w:val="789AE88C"/>
    <w:rsid w:val="79921932"/>
    <w:rsid w:val="7A3FE49C"/>
    <w:rsid w:val="7BFFB1EE"/>
    <w:rsid w:val="7C40D8DB"/>
    <w:rsid w:val="7CD2CB88"/>
    <w:rsid w:val="7E000AC1"/>
    <w:rsid w:val="7F63A5A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A2583114-AEAA-4F05-AABB-77DA3D2B8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823"/>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uiPriority w:val="1"/>
    <w:qFormat/>
    <w:rsid w:val="13C022E1"/>
    <w:rPr>
      <w:rFonts w:eastAsia="Times New Roman"/>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uiPriority w:val="1"/>
    <w:qFormat/>
    <w:rsid w:val="008D00A5"/>
    <w:pPr>
      <w:keepNext/>
      <w:keepLines/>
      <w:spacing w:after="0"/>
    </w:pPr>
    <w:rPr>
      <w:sz w:val="18"/>
      <w:lang w:val="x-none" w:eastAsia="x-none"/>
    </w:rPr>
  </w:style>
  <w:style w:type="paragraph" w:customStyle="1" w:styleId="TAC">
    <w:name w:val="TAC"/>
    <w:basedOn w:val="TAL"/>
    <w:uiPriority w:val="1"/>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1"/>
    <w:rsid w:val="008D00A5"/>
    <w:pPr>
      <w:ind w:left="851" w:hanging="851"/>
    </w:pPr>
  </w:style>
  <w:style w:type="paragraph" w:customStyle="1" w:styleId="TAR">
    <w:name w:val="TAR"/>
    <w:basedOn w:val="TAL"/>
    <w:uiPriority w:val="1"/>
    <w:rsid w:val="008D00A5"/>
    <w:pPr>
      <w:jc w:val="right"/>
    </w:pPr>
  </w:style>
  <w:style w:type="paragraph" w:customStyle="1" w:styleId="TH">
    <w:name w:val="TH"/>
    <w:basedOn w:val="Normal"/>
    <w:link w:val="THChar"/>
    <w:uiPriority w:val="1"/>
    <w:qFormat/>
    <w:rsid w:val="008D00A5"/>
    <w:pPr>
      <w:keepNext/>
      <w:keepLines/>
      <w:spacing w:before="60"/>
      <w:jc w:val="center"/>
    </w:pPr>
    <w:rPr>
      <w:b/>
      <w:lang w:val="x-none" w:eastAsia="x-none"/>
    </w:rPr>
  </w:style>
  <w:style w:type="paragraph" w:customStyle="1" w:styleId="TF">
    <w:name w:val="TF"/>
    <w:basedOn w:val="TH"/>
    <w:link w:val="TFChar"/>
    <w:uiPriority w:val="1"/>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13C022E1"/>
    <w:pPr>
      <w:tabs>
        <w:tab w:val="left" w:pos="1622"/>
      </w:tabs>
      <w:spacing w:after="0"/>
      <w:ind w:left="1622" w:hanging="363"/>
    </w:pPr>
    <w:rPr>
      <w:rFonts w:eastAsia="MS Mincho"/>
    </w:rPr>
  </w:style>
  <w:style w:type="character" w:customStyle="1" w:styleId="Doc-text2Char">
    <w:name w:val="Doc-text2 Char"/>
    <w:link w:val="Doc-text2"/>
    <w:qFormat/>
    <w:rsid w:val="008D00A5"/>
    <w:rPr>
      <w:rFonts w:ascii="Arial" w:eastAsia="MS Mincho" w:hAnsi="Arial"/>
      <w:lang w:eastAsia="ja-JP"/>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uiPriority w:val="1"/>
    <w:qFormat/>
    <w:rsid w:val="008D00A5"/>
    <w:rPr>
      <w:rFonts w:ascii="Times New Roman" w:eastAsia="Times New Roman" w:hAnsi="Times New Roman"/>
      <w:color w:val="FF0000"/>
      <w:lang w:eastAsia="ja-JP"/>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uiPriority w:val="1"/>
    <w:qFormat/>
    <w:rsid w:val="008D00A5"/>
    <w:rPr>
      <w:rFonts w:ascii="Arial" w:hAnsi="Arial"/>
      <w:sz w:val="18"/>
      <w:lang w:val="x-none" w:eastAsia="x-none"/>
    </w:rPr>
  </w:style>
  <w:style w:type="character" w:customStyle="1" w:styleId="TAHCar">
    <w:name w:val="TAH Car"/>
    <w:link w:val="TAH"/>
    <w:uiPriority w:val="1"/>
    <w:qFormat/>
    <w:rsid w:val="008D00A5"/>
    <w:rPr>
      <w:rFonts w:ascii="Arial" w:hAnsi="Arial"/>
      <w:b/>
      <w:sz w:val="18"/>
      <w:lang w:val="x-none" w:eastAsia="x-none"/>
    </w:rPr>
  </w:style>
  <w:style w:type="character" w:customStyle="1" w:styleId="THChar">
    <w:name w:val="TH Char"/>
    <w:link w:val="TH"/>
    <w:uiPriority w:val="1"/>
    <w:qFormat/>
    <w:rsid w:val="008D00A5"/>
    <w:rPr>
      <w:rFonts w:ascii="Arial" w:hAnsi="Arial"/>
      <w:b/>
      <w:lang w:val="x-none" w:eastAsia="x-none"/>
    </w:rPr>
  </w:style>
  <w:style w:type="paragraph" w:customStyle="1" w:styleId="TAJ">
    <w:name w:val="TAJ"/>
    <w:basedOn w:val="TH"/>
    <w:uiPriority w:val="1"/>
    <w:rsid w:val="008D00A5"/>
  </w:style>
  <w:style w:type="paragraph" w:customStyle="1" w:styleId="TALCharChar">
    <w:name w:val="TAL Char Char"/>
    <w:basedOn w:val="Normal"/>
    <w:link w:val="TALCharCharChar"/>
    <w:uiPriority w:val="1"/>
    <w:rsid w:val="008D00A5"/>
    <w:pPr>
      <w:keepNext/>
      <w:keepLines/>
      <w:spacing w:after="0"/>
    </w:pPr>
    <w:rPr>
      <w:rFonts w:eastAsia="Malgun Gothic"/>
      <w:sz w:val="18"/>
      <w:lang w:val="x-none" w:eastAsia="x-none"/>
    </w:rPr>
  </w:style>
  <w:style w:type="character" w:customStyle="1" w:styleId="TALCharCharChar">
    <w:name w:val="TAL Char Char Char"/>
    <w:link w:val="TALCharChar"/>
    <w:uiPriority w:val="1"/>
    <w:rsid w:val="008D00A5"/>
    <w:rPr>
      <w:rFonts w:ascii="Arial" w:eastAsia="Malgun Gothic" w:hAnsi="Arial"/>
      <w:sz w:val="18"/>
      <w:lang w:val="x-none" w:eastAsia="x-none"/>
    </w:rPr>
  </w:style>
  <w:style w:type="character" w:customStyle="1" w:styleId="TFChar">
    <w:name w:val="TF Char"/>
    <w:link w:val="TF"/>
    <w:uiPriority w:val="1"/>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B85368"/>
    <w:rPr>
      <w:color w:val="2B579A"/>
      <w:shd w:val="clear" w:color="auto" w:fill="E1DFDD"/>
    </w:rPr>
  </w:style>
  <w:style w:type="paragraph" w:styleId="NormalWeb">
    <w:name w:val="Normal (Web)"/>
    <w:basedOn w:val="Normal"/>
    <w:rsid w:val="000B4872"/>
    <w:rPr>
      <w:sz w:val="24"/>
      <w:szCs w:val="24"/>
    </w:rPr>
  </w:style>
  <w:style w:type="paragraph" w:customStyle="1" w:styleId="Agreement">
    <w:name w:val="Agreement"/>
    <w:basedOn w:val="Normal"/>
    <w:next w:val="Doc-text2"/>
    <w:uiPriority w:val="99"/>
    <w:qFormat/>
    <w:rsid w:val="0068514B"/>
    <w:pPr>
      <w:numPr>
        <w:numId w:val="21"/>
      </w:numPr>
      <w:overflowPunct/>
      <w:autoSpaceDE/>
      <w:autoSpaceDN/>
      <w:adjustRightInd/>
      <w:spacing w:before="60" w:after="0"/>
      <w:textAlignment w:val="auto"/>
    </w:pPr>
    <w:rPr>
      <w:rFonts w:eastAsia="MS Mincho"/>
      <w:b/>
      <w:szCs w:val="24"/>
      <w:lang w:eastAsia="en-GB"/>
    </w:rPr>
  </w:style>
  <w:style w:type="paragraph" w:customStyle="1" w:styleId="Review-comment">
    <w:name w:val="Review-comment"/>
    <w:basedOn w:val="Normal"/>
    <w:qFormat/>
    <w:rsid w:val="00027D74"/>
    <w:pPr>
      <w:tabs>
        <w:tab w:val="left" w:pos="1622"/>
      </w:tabs>
      <w:overflowPunct/>
      <w:autoSpaceDE/>
      <w:autoSpaceDN/>
      <w:adjustRightInd/>
      <w:spacing w:after="0"/>
      <w:ind w:left="1622" w:hanging="363"/>
      <w:textAlignment w:val="auto"/>
    </w:pPr>
    <w:rPr>
      <w:rFonts w:eastAsia="MS Mincho"/>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4945">
      <w:bodyDiv w:val="1"/>
      <w:marLeft w:val="0"/>
      <w:marRight w:val="0"/>
      <w:marTop w:val="0"/>
      <w:marBottom w:val="0"/>
      <w:divBdr>
        <w:top w:val="none" w:sz="0" w:space="0" w:color="auto"/>
        <w:left w:val="none" w:sz="0" w:space="0" w:color="auto"/>
        <w:bottom w:val="none" w:sz="0" w:space="0" w:color="auto"/>
        <w:right w:val="none" w:sz="0" w:space="0" w:color="auto"/>
      </w:divBdr>
    </w:div>
    <w:div w:id="63794494">
      <w:bodyDiv w:val="1"/>
      <w:marLeft w:val="0"/>
      <w:marRight w:val="0"/>
      <w:marTop w:val="0"/>
      <w:marBottom w:val="0"/>
      <w:divBdr>
        <w:top w:val="none" w:sz="0" w:space="0" w:color="auto"/>
        <w:left w:val="none" w:sz="0" w:space="0" w:color="auto"/>
        <w:bottom w:val="none" w:sz="0" w:space="0" w:color="auto"/>
        <w:right w:val="none" w:sz="0" w:space="0" w:color="auto"/>
      </w:divBdr>
    </w:div>
    <w:div w:id="93139139">
      <w:bodyDiv w:val="1"/>
      <w:marLeft w:val="0"/>
      <w:marRight w:val="0"/>
      <w:marTop w:val="0"/>
      <w:marBottom w:val="0"/>
      <w:divBdr>
        <w:top w:val="none" w:sz="0" w:space="0" w:color="auto"/>
        <w:left w:val="none" w:sz="0" w:space="0" w:color="auto"/>
        <w:bottom w:val="none" w:sz="0" w:space="0" w:color="auto"/>
        <w:right w:val="none" w:sz="0" w:space="0" w:color="auto"/>
      </w:divBdr>
    </w:div>
    <w:div w:id="189270887">
      <w:bodyDiv w:val="1"/>
      <w:marLeft w:val="0"/>
      <w:marRight w:val="0"/>
      <w:marTop w:val="0"/>
      <w:marBottom w:val="0"/>
      <w:divBdr>
        <w:top w:val="none" w:sz="0" w:space="0" w:color="auto"/>
        <w:left w:val="none" w:sz="0" w:space="0" w:color="auto"/>
        <w:bottom w:val="none" w:sz="0" w:space="0" w:color="auto"/>
        <w:right w:val="none" w:sz="0" w:space="0" w:color="auto"/>
      </w:divBdr>
    </w:div>
    <w:div w:id="243301363">
      <w:bodyDiv w:val="1"/>
      <w:marLeft w:val="0"/>
      <w:marRight w:val="0"/>
      <w:marTop w:val="0"/>
      <w:marBottom w:val="0"/>
      <w:divBdr>
        <w:top w:val="none" w:sz="0" w:space="0" w:color="auto"/>
        <w:left w:val="none" w:sz="0" w:space="0" w:color="auto"/>
        <w:bottom w:val="none" w:sz="0" w:space="0" w:color="auto"/>
        <w:right w:val="none" w:sz="0" w:space="0" w:color="auto"/>
      </w:divBdr>
    </w:div>
    <w:div w:id="312610084">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424764279">
      <w:bodyDiv w:val="1"/>
      <w:marLeft w:val="0"/>
      <w:marRight w:val="0"/>
      <w:marTop w:val="0"/>
      <w:marBottom w:val="0"/>
      <w:divBdr>
        <w:top w:val="none" w:sz="0" w:space="0" w:color="auto"/>
        <w:left w:val="none" w:sz="0" w:space="0" w:color="auto"/>
        <w:bottom w:val="none" w:sz="0" w:space="0" w:color="auto"/>
        <w:right w:val="none" w:sz="0" w:space="0" w:color="auto"/>
      </w:divBdr>
    </w:div>
    <w:div w:id="435366627">
      <w:bodyDiv w:val="1"/>
      <w:marLeft w:val="0"/>
      <w:marRight w:val="0"/>
      <w:marTop w:val="0"/>
      <w:marBottom w:val="0"/>
      <w:divBdr>
        <w:top w:val="none" w:sz="0" w:space="0" w:color="auto"/>
        <w:left w:val="none" w:sz="0" w:space="0" w:color="auto"/>
        <w:bottom w:val="none" w:sz="0" w:space="0" w:color="auto"/>
        <w:right w:val="none" w:sz="0" w:space="0" w:color="auto"/>
      </w:divBdr>
      <w:divsChild>
        <w:div w:id="1384670653">
          <w:marLeft w:val="547"/>
          <w:marRight w:val="0"/>
          <w:marTop w:val="60"/>
          <w:marBottom w:val="0"/>
          <w:divBdr>
            <w:top w:val="none" w:sz="0" w:space="0" w:color="auto"/>
            <w:left w:val="none" w:sz="0" w:space="0" w:color="auto"/>
            <w:bottom w:val="none" w:sz="0" w:space="0" w:color="auto"/>
            <w:right w:val="none" w:sz="0" w:space="0" w:color="auto"/>
          </w:divBdr>
        </w:div>
        <w:div w:id="1534733404">
          <w:marLeft w:val="547"/>
          <w:marRight w:val="0"/>
          <w:marTop w:val="60"/>
          <w:marBottom w:val="0"/>
          <w:divBdr>
            <w:top w:val="none" w:sz="0" w:space="0" w:color="auto"/>
            <w:left w:val="none" w:sz="0" w:space="0" w:color="auto"/>
            <w:bottom w:val="none" w:sz="0" w:space="0" w:color="auto"/>
            <w:right w:val="none" w:sz="0" w:space="0" w:color="auto"/>
          </w:divBdr>
        </w:div>
        <w:div w:id="1573855597">
          <w:marLeft w:val="547"/>
          <w:marRight w:val="0"/>
          <w:marTop w:val="60"/>
          <w:marBottom w:val="0"/>
          <w:divBdr>
            <w:top w:val="none" w:sz="0" w:space="0" w:color="auto"/>
            <w:left w:val="none" w:sz="0" w:space="0" w:color="auto"/>
            <w:bottom w:val="none" w:sz="0" w:space="0" w:color="auto"/>
            <w:right w:val="none" w:sz="0" w:space="0" w:color="auto"/>
          </w:divBdr>
        </w:div>
      </w:divsChild>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47448799">
      <w:bodyDiv w:val="1"/>
      <w:marLeft w:val="0"/>
      <w:marRight w:val="0"/>
      <w:marTop w:val="0"/>
      <w:marBottom w:val="0"/>
      <w:divBdr>
        <w:top w:val="none" w:sz="0" w:space="0" w:color="auto"/>
        <w:left w:val="none" w:sz="0" w:space="0" w:color="auto"/>
        <w:bottom w:val="none" w:sz="0" w:space="0" w:color="auto"/>
        <w:right w:val="none" w:sz="0" w:space="0" w:color="auto"/>
      </w:divBdr>
      <w:divsChild>
        <w:div w:id="936329311">
          <w:marLeft w:val="418"/>
          <w:marRight w:val="0"/>
          <w:marTop w:val="160"/>
          <w:marBottom w:val="0"/>
          <w:divBdr>
            <w:top w:val="none" w:sz="0" w:space="0" w:color="auto"/>
            <w:left w:val="none" w:sz="0" w:space="0" w:color="auto"/>
            <w:bottom w:val="none" w:sz="0" w:space="0" w:color="auto"/>
            <w:right w:val="none" w:sz="0" w:space="0" w:color="auto"/>
          </w:divBdr>
        </w:div>
      </w:divsChild>
    </w:div>
    <w:div w:id="741563750">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770513151">
      <w:bodyDiv w:val="1"/>
      <w:marLeft w:val="0"/>
      <w:marRight w:val="0"/>
      <w:marTop w:val="0"/>
      <w:marBottom w:val="0"/>
      <w:divBdr>
        <w:top w:val="none" w:sz="0" w:space="0" w:color="auto"/>
        <w:left w:val="none" w:sz="0" w:space="0" w:color="auto"/>
        <w:bottom w:val="none" w:sz="0" w:space="0" w:color="auto"/>
        <w:right w:val="none" w:sz="0" w:space="0" w:color="auto"/>
      </w:divBdr>
    </w:div>
    <w:div w:id="901260214">
      <w:bodyDiv w:val="1"/>
      <w:marLeft w:val="0"/>
      <w:marRight w:val="0"/>
      <w:marTop w:val="0"/>
      <w:marBottom w:val="0"/>
      <w:divBdr>
        <w:top w:val="none" w:sz="0" w:space="0" w:color="auto"/>
        <w:left w:val="none" w:sz="0" w:space="0" w:color="auto"/>
        <w:bottom w:val="none" w:sz="0" w:space="0" w:color="auto"/>
        <w:right w:val="none" w:sz="0" w:space="0" w:color="auto"/>
      </w:divBdr>
    </w:div>
    <w:div w:id="911236362">
      <w:bodyDiv w:val="1"/>
      <w:marLeft w:val="0"/>
      <w:marRight w:val="0"/>
      <w:marTop w:val="0"/>
      <w:marBottom w:val="0"/>
      <w:divBdr>
        <w:top w:val="none" w:sz="0" w:space="0" w:color="auto"/>
        <w:left w:val="none" w:sz="0" w:space="0" w:color="auto"/>
        <w:bottom w:val="none" w:sz="0" w:space="0" w:color="auto"/>
        <w:right w:val="none" w:sz="0" w:space="0" w:color="auto"/>
      </w:divBdr>
    </w:div>
    <w:div w:id="1131358564">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239823338">
      <w:bodyDiv w:val="1"/>
      <w:marLeft w:val="0"/>
      <w:marRight w:val="0"/>
      <w:marTop w:val="0"/>
      <w:marBottom w:val="0"/>
      <w:divBdr>
        <w:top w:val="none" w:sz="0" w:space="0" w:color="auto"/>
        <w:left w:val="none" w:sz="0" w:space="0" w:color="auto"/>
        <w:bottom w:val="none" w:sz="0" w:space="0" w:color="auto"/>
        <w:right w:val="none" w:sz="0" w:space="0" w:color="auto"/>
      </w:divBdr>
      <w:divsChild>
        <w:div w:id="694382348">
          <w:marLeft w:val="446"/>
          <w:marRight w:val="0"/>
          <w:marTop w:val="60"/>
          <w:marBottom w:val="0"/>
          <w:divBdr>
            <w:top w:val="none" w:sz="0" w:space="0" w:color="auto"/>
            <w:left w:val="none" w:sz="0" w:space="0" w:color="auto"/>
            <w:bottom w:val="none" w:sz="0" w:space="0" w:color="auto"/>
            <w:right w:val="none" w:sz="0" w:space="0" w:color="auto"/>
          </w:divBdr>
        </w:div>
      </w:divsChild>
    </w:div>
    <w:div w:id="1370758298">
      <w:bodyDiv w:val="1"/>
      <w:marLeft w:val="0"/>
      <w:marRight w:val="0"/>
      <w:marTop w:val="0"/>
      <w:marBottom w:val="0"/>
      <w:divBdr>
        <w:top w:val="none" w:sz="0" w:space="0" w:color="auto"/>
        <w:left w:val="none" w:sz="0" w:space="0" w:color="auto"/>
        <w:bottom w:val="none" w:sz="0" w:space="0" w:color="auto"/>
        <w:right w:val="none" w:sz="0" w:space="0" w:color="auto"/>
      </w:divBdr>
    </w:div>
    <w:div w:id="1429348723">
      <w:bodyDiv w:val="1"/>
      <w:marLeft w:val="0"/>
      <w:marRight w:val="0"/>
      <w:marTop w:val="0"/>
      <w:marBottom w:val="0"/>
      <w:divBdr>
        <w:top w:val="none" w:sz="0" w:space="0" w:color="auto"/>
        <w:left w:val="none" w:sz="0" w:space="0" w:color="auto"/>
        <w:bottom w:val="none" w:sz="0" w:space="0" w:color="auto"/>
        <w:right w:val="none" w:sz="0" w:space="0" w:color="auto"/>
      </w:divBdr>
    </w:div>
    <w:div w:id="1454250402">
      <w:bodyDiv w:val="1"/>
      <w:marLeft w:val="0"/>
      <w:marRight w:val="0"/>
      <w:marTop w:val="0"/>
      <w:marBottom w:val="0"/>
      <w:divBdr>
        <w:top w:val="none" w:sz="0" w:space="0" w:color="auto"/>
        <w:left w:val="none" w:sz="0" w:space="0" w:color="auto"/>
        <w:bottom w:val="none" w:sz="0" w:space="0" w:color="auto"/>
        <w:right w:val="none" w:sz="0" w:space="0" w:color="auto"/>
      </w:divBdr>
    </w:div>
    <w:div w:id="1486168948">
      <w:bodyDiv w:val="1"/>
      <w:marLeft w:val="0"/>
      <w:marRight w:val="0"/>
      <w:marTop w:val="0"/>
      <w:marBottom w:val="0"/>
      <w:divBdr>
        <w:top w:val="none" w:sz="0" w:space="0" w:color="auto"/>
        <w:left w:val="none" w:sz="0" w:space="0" w:color="auto"/>
        <w:bottom w:val="none" w:sz="0" w:space="0" w:color="auto"/>
        <w:right w:val="none" w:sz="0" w:space="0" w:color="auto"/>
      </w:divBdr>
    </w:div>
    <w:div w:id="1530531688">
      <w:bodyDiv w:val="1"/>
      <w:marLeft w:val="0"/>
      <w:marRight w:val="0"/>
      <w:marTop w:val="0"/>
      <w:marBottom w:val="0"/>
      <w:divBdr>
        <w:top w:val="none" w:sz="0" w:space="0" w:color="auto"/>
        <w:left w:val="none" w:sz="0" w:space="0" w:color="auto"/>
        <w:bottom w:val="none" w:sz="0" w:space="0" w:color="auto"/>
        <w:right w:val="none" w:sz="0" w:space="0" w:color="auto"/>
      </w:divBdr>
    </w:div>
    <w:div w:id="1574775534">
      <w:bodyDiv w:val="1"/>
      <w:marLeft w:val="0"/>
      <w:marRight w:val="0"/>
      <w:marTop w:val="0"/>
      <w:marBottom w:val="0"/>
      <w:divBdr>
        <w:top w:val="none" w:sz="0" w:space="0" w:color="auto"/>
        <w:left w:val="none" w:sz="0" w:space="0" w:color="auto"/>
        <w:bottom w:val="none" w:sz="0" w:space="0" w:color="auto"/>
        <w:right w:val="none" w:sz="0" w:space="0" w:color="auto"/>
      </w:divBdr>
    </w:div>
    <w:div w:id="1578906317">
      <w:bodyDiv w:val="1"/>
      <w:marLeft w:val="0"/>
      <w:marRight w:val="0"/>
      <w:marTop w:val="0"/>
      <w:marBottom w:val="0"/>
      <w:divBdr>
        <w:top w:val="none" w:sz="0" w:space="0" w:color="auto"/>
        <w:left w:val="none" w:sz="0" w:space="0" w:color="auto"/>
        <w:bottom w:val="none" w:sz="0" w:space="0" w:color="auto"/>
        <w:right w:val="none" w:sz="0" w:space="0" w:color="auto"/>
      </w:divBdr>
    </w:div>
    <w:div w:id="1826970877">
      <w:bodyDiv w:val="1"/>
      <w:marLeft w:val="0"/>
      <w:marRight w:val="0"/>
      <w:marTop w:val="0"/>
      <w:marBottom w:val="0"/>
      <w:divBdr>
        <w:top w:val="none" w:sz="0" w:space="0" w:color="auto"/>
        <w:left w:val="none" w:sz="0" w:space="0" w:color="auto"/>
        <w:bottom w:val="none" w:sz="0" w:space="0" w:color="auto"/>
        <w:right w:val="none" w:sz="0" w:space="0" w:color="auto"/>
      </w:divBdr>
    </w:div>
    <w:div w:id="1956132780">
      <w:bodyDiv w:val="1"/>
      <w:marLeft w:val="0"/>
      <w:marRight w:val="0"/>
      <w:marTop w:val="0"/>
      <w:marBottom w:val="0"/>
      <w:divBdr>
        <w:top w:val="none" w:sz="0" w:space="0" w:color="auto"/>
        <w:left w:val="none" w:sz="0" w:space="0" w:color="auto"/>
        <w:bottom w:val="none" w:sz="0" w:space="0" w:color="auto"/>
        <w:right w:val="none" w:sz="0" w:space="0" w:color="auto"/>
      </w:divBdr>
      <w:divsChild>
        <w:div w:id="425540838">
          <w:marLeft w:val="850"/>
          <w:marRight w:val="0"/>
          <w:marTop w:val="160"/>
          <w:marBottom w:val="0"/>
          <w:divBdr>
            <w:top w:val="none" w:sz="0" w:space="0" w:color="auto"/>
            <w:left w:val="none" w:sz="0" w:space="0" w:color="auto"/>
            <w:bottom w:val="none" w:sz="0" w:space="0" w:color="auto"/>
            <w:right w:val="none" w:sz="0" w:space="0" w:color="auto"/>
          </w:divBdr>
        </w:div>
        <w:div w:id="1010838794">
          <w:marLeft w:val="418"/>
          <w:marRight w:val="0"/>
          <w:marTop w:val="160"/>
          <w:marBottom w:val="0"/>
          <w:divBdr>
            <w:top w:val="none" w:sz="0" w:space="0" w:color="auto"/>
            <w:left w:val="none" w:sz="0" w:space="0" w:color="auto"/>
            <w:bottom w:val="none" w:sz="0" w:space="0" w:color="auto"/>
            <w:right w:val="none" w:sz="0" w:space="0" w:color="auto"/>
          </w:divBdr>
        </w:div>
        <w:div w:id="1426456875">
          <w:marLeft w:val="418"/>
          <w:marRight w:val="0"/>
          <w:marTop w:val="160"/>
          <w:marBottom w:val="0"/>
          <w:divBdr>
            <w:top w:val="none" w:sz="0" w:space="0" w:color="auto"/>
            <w:left w:val="none" w:sz="0" w:space="0" w:color="auto"/>
            <w:bottom w:val="none" w:sz="0" w:space="0" w:color="auto"/>
            <w:right w:val="none" w:sz="0" w:space="0" w:color="auto"/>
          </w:divBdr>
        </w:div>
        <w:div w:id="1477604680">
          <w:marLeft w:val="850"/>
          <w:marRight w:val="0"/>
          <w:marTop w:val="160"/>
          <w:marBottom w:val="0"/>
          <w:divBdr>
            <w:top w:val="none" w:sz="0" w:space="0" w:color="auto"/>
            <w:left w:val="none" w:sz="0" w:space="0" w:color="auto"/>
            <w:bottom w:val="none" w:sz="0" w:space="0" w:color="auto"/>
            <w:right w:val="none" w:sz="0" w:space="0" w:color="auto"/>
          </w:divBdr>
        </w:div>
        <w:div w:id="1779637275">
          <w:marLeft w:val="418"/>
          <w:marRight w:val="0"/>
          <w:marTop w:val="160"/>
          <w:marBottom w:val="0"/>
          <w:divBdr>
            <w:top w:val="none" w:sz="0" w:space="0" w:color="auto"/>
            <w:left w:val="none" w:sz="0" w:space="0" w:color="auto"/>
            <w:bottom w:val="none" w:sz="0" w:space="0" w:color="auto"/>
            <w:right w:val="none" w:sz="0" w:space="0" w:color="auto"/>
          </w:divBdr>
        </w:div>
      </w:divsChild>
    </w:div>
    <w:div w:id="198600782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TSG_RAN/TSGR_108/Docs/RP-251881.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5CC8FA-949A-4662-A490-D156C78B1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sharepoint/v3"/>
    <ds:schemaRef ds:uri="http://www.w3.org/XML/1998/namespace"/>
    <ds:schemaRef ds:uri="http://purl.org/dc/terms/"/>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d8762117-8292-4133-b1c7-eab5c6487cfd"/>
    <ds:schemaRef ds:uri="http://schemas.microsoft.com/office/2006/documentManagement/types"/>
    <ds:schemaRef ds:uri="9b239327-9e80-40e4-b1b7-4394fed77a33"/>
    <ds:schemaRef ds:uri="2f282d3b-eb4a-4b09-b61f-b9593442e286"/>
    <ds:schemaRef ds:uri="http://purl.org/dc/dcmitype/"/>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5</TotalTime>
  <Pages>9</Pages>
  <Words>4146</Words>
  <Characters>22675</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26768</CharactersWithSpaces>
  <SharedDoc>false</SharedDoc>
  <HyperlinkBase/>
  <HLinks>
    <vt:vector size="240" baseType="variant">
      <vt:variant>
        <vt:i4>6750215</vt:i4>
      </vt:variant>
      <vt:variant>
        <vt:i4>123</vt:i4>
      </vt:variant>
      <vt:variant>
        <vt:i4>0</vt:i4>
      </vt:variant>
      <vt:variant>
        <vt:i4>5</vt:i4>
      </vt:variant>
      <vt:variant>
        <vt:lpwstr>https://www.3gpp.org/ftp/tsg_ran/TSG_RAN/TSGR_108/Docs/RP-251881.zip</vt:lpwstr>
      </vt:variant>
      <vt:variant>
        <vt:lpwstr/>
      </vt:variant>
      <vt:variant>
        <vt:i4>1114164</vt:i4>
      </vt:variant>
      <vt:variant>
        <vt:i4>119</vt:i4>
      </vt:variant>
      <vt:variant>
        <vt:i4>0</vt:i4>
      </vt:variant>
      <vt:variant>
        <vt:i4>5</vt:i4>
      </vt:variant>
      <vt:variant>
        <vt:lpwstr/>
      </vt:variant>
      <vt:variant>
        <vt:lpwstr>_Toc212550125</vt:lpwstr>
      </vt:variant>
      <vt:variant>
        <vt:i4>1114164</vt:i4>
      </vt:variant>
      <vt:variant>
        <vt:i4>116</vt:i4>
      </vt:variant>
      <vt:variant>
        <vt:i4>0</vt:i4>
      </vt:variant>
      <vt:variant>
        <vt:i4>5</vt:i4>
      </vt:variant>
      <vt:variant>
        <vt:lpwstr/>
      </vt:variant>
      <vt:variant>
        <vt:lpwstr>_Toc212550124</vt:lpwstr>
      </vt:variant>
      <vt:variant>
        <vt:i4>1114164</vt:i4>
      </vt:variant>
      <vt:variant>
        <vt:i4>113</vt:i4>
      </vt:variant>
      <vt:variant>
        <vt:i4>0</vt:i4>
      </vt:variant>
      <vt:variant>
        <vt:i4>5</vt:i4>
      </vt:variant>
      <vt:variant>
        <vt:lpwstr/>
      </vt:variant>
      <vt:variant>
        <vt:lpwstr>_Toc212550123</vt:lpwstr>
      </vt:variant>
      <vt:variant>
        <vt:i4>1114164</vt:i4>
      </vt:variant>
      <vt:variant>
        <vt:i4>110</vt:i4>
      </vt:variant>
      <vt:variant>
        <vt:i4>0</vt:i4>
      </vt:variant>
      <vt:variant>
        <vt:i4>5</vt:i4>
      </vt:variant>
      <vt:variant>
        <vt:lpwstr/>
      </vt:variant>
      <vt:variant>
        <vt:lpwstr>_Toc212550122</vt:lpwstr>
      </vt:variant>
      <vt:variant>
        <vt:i4>1114164</vt:i4>
      </vt:variant>
      <vt:variant>
        <vt:i4>107</vt:i4>
      </vt:variant>
      <vt:variant>
        <vt:i4>0</vt:i4>
      </vt:variant>
      <vt:variant>
        <vt:i4>5</vt:i4>
      </vt:variant>
      <vt:variant>
        <vt:lpwstr/>
      </vt:variant>
      <vt:variant>
        <vt:lpwstr>_Toc212550121</vt:lpwstr>
      </vt:variant>
      <vt:variant>
        <vt:i4>1114164</vt:i4>
      </vt:variant>
      <vt:variant>
        <vt:i4>104</vt:i4>
      </vt:variant>
      <vt:variant>
        <vt:i4>0</vt:i4>
      </vt:variant>
      <vt:variant>
        <vt:i4>5</vt:i4>
      </vt:variant>
      <vt:variant>
        <vt:lpwstr/>
      </vt:variant>
      <vt:variant>
        <vt:lpwstr>_Toc212550120</vt:lpwstr>
      </vt:variant>
      <vt:variant>
        <vt:i4>1179700</vt:i4>
      </vt:variant>
      <vt:variant>
        <vt:i4>101</vt:i4>
      </vt:variant>
      <vt:variant>
        <vt:i4>0</vt:i4>
      </vt:variant>
      <vt:variant>
        <vt:i4>5</vt:i4>
      </vt:variant>
      <vt:variant>
        <vt:lpwstr/>
      </vt:variant>
      <vt:variant>
        <vt:lpwstr>_Toc212550119</vt:lpwstr>
      </vt:variant>
      <vt:variant>
        <vt:i4>1179700</vt:i4>
      </vt:variant>
      <vt:variant>
        <vt:i4>95</vt:i4>
      </vt:variant>
      <vt:variant>
        <vt:i4>0</vt:i4>
      </vt:variant>
      <vt:variant>
        <vt:i4>5</vt:i4>
      </vt:variant>
      <vt:variant>
        <vt:lpwstr/>
      </vt:variant>
      <vt:variant>
        <vt:lpwstr>_Toc212550118</vt:lpwstr>
      </vt:variant>
      <vt:variant>
        <vt:i4>1179700</vt:i4>
      </vt:variant>
      <vt:variant>
        <vt:i4>92</vt:i4>
      </vt:variant>
      <vt:variant>
        <vt:i4>0</vt:i4>
      </vt:variant>
      <vt:variant>
        <vt:i4>5</vt:i4>
      </vt:variant>
      <vt:variant>
        <vt:lpwstr/>
      </vt:variant>
      <vt:variant>
        <vt:lpwstr>_Toc212550117</vt:lpwstr>
      </vt:variant>
      <vt:variant>
        <vt:i4>1179700</vt:i4>
      </vt:variant>
      <vt:variant>
        <vt:i4>89</vt:i4>
      </vt:variant>
      <vt:variant>
        <vt:i4>0</vt:i4>
      </vt:variant>
      <vt:variant>
        <vt:i4>5</vt:i4>
      </vt:variant>
      <vt:variant>
        <vt:lpwstr/>
      </vt:variant>
      <vt:variant>
        <vt:lpwstr>_Toc212550116</vt:lpwstr>
      </vt:variant>
      <vt:variant>
        <vt:i4>1179700</vt:i4>
      </vt:variant>
      <vt:variant>
        <vt:i4>86</vt:i4>
      </vt:variant>
      <vt:variant>
        <vt:i4>0</vt:i4>
      </vt:variant>
      <vt:variant>
        <vt:i4>5</vt:i4>
      </vt:variant>
      <vt:variant>
        <vt:lpwstr/>
      </vt:variant>
      <vt:variant>
        <vt:lpwstr>_Toc212550115</vt:lpwstr>
      </vt:variant>
      <vt:variant>
        <vt:i4>1179700</vt:i4>
      </vt:variant>
      <vt:variant>
        <vt:i4>83</vt:i4>
      </vt:variant>
      <vt:variant>
        <vt:i4>0</vt:i4>
      </vt:variant>
      <vt:variant>
        <vt:i4>5</vt:i4>
      </vt:variant>
      <vt:variant>
        <vt:lpwstr/>
      </vt:variant>
      <vt:variant>
        <vt:lpwstr>_Toc212550114</vt:lpwstr>
      </vt:variant>
      <vt:variant>
        <vt:i4>1179700</vt:i4>
      </vt:variant>
      <vt:variant>
        <vt:i4>80</vt:i4>
      </vt:variant>
      <vt:variant>
        <vt:i4>0</vt:i4>
      </vt:variant>
      <vt:variant>
        <vt:i4>5</vt:i4>
      </vt:variant>
      <vt:variant>
        <vt:lpwstr/>
      </vt:variant>
      <vt:variant>
        <vt:lpwstr>_Toc212550113</vt:lpwstr>
      </vt:variant>
      <vt:variant>
        <vt:i4>1179700</vt:i4>
      </vt:variant>
      <vt:variant>
        <vt:i4>77</vt:i4>
      </vt:variant>
      <vt:variant>
        <vt:i4>0</vt:i4>
      </vt:variant>
      <vt:variant>
        <vt:i4>5</vt:i4>
      </vt:variant>
      <vt:variant>
        <vt:lpwstr/>
      </vt:variant>
      <vt:variant>
        <vt:lpwstr>_Toc212550112</vt:lpwstr>
      </vt:variant>
      <vt:variant>
        <vt:i4>1179700</vt:i4>
      </vt:variant>
      <vt:variant>
        <vt:i4>74</vt:i4>
      </vt:variant>
      <vt:variant>
        <vt:i4>0</vt:i4>
      </vt:variant>
      <vt:variant>
        <vt:i4>5</vt:i4>
      </vt:variant>
      <vt:variant>
        <vt:lpwstr/>
      </vt:variant>
      <vt:variant>
        <vt:lpwstr>_Toc212550111</vt:lpwstr>
      </vt:variant>
      <vt:variant>
        <vt:i4>1179700</vt:i4>
      </vt:variant>
      <vt:variant>
        <vt:i4>71</vt:i4>
      </vt:variant>
      <vt:variant>
        <vt:i4>0</vt:i4>
      </vt:variant>
      <vt:variant>
        <vt:i4>5</vt:i4>
      </vt:variant>
      <vt:variant>
        <vt:lpwstr/>
      </vt:variant>
      <vt:variant>
        <vt:lpwstr>_Toc212550110</vt:lpwstr>
      </vt:variant>
      <vt:variant>
        <vt:i4>1245236</vt:i4>
      </vt:variant>
      <vt:variant>
        <vt:i4>68</vt:i4>
      </vt:variant>
      <vt:variant>
        <vt:i4>0</vt:i4>
      </vt:variant>
      <vt:variant>
        <vt:i4>5</vt:i4>
      </vt:variant>
      <vt:variant>
        <vt:lpwstr/>
      </vt:variant>
      <vt:variant>
        <vt:lpwstr>_Toc212550109</vt:lpwstr>
      </vt:variant>
      <vt:variant>
        <vt:i4>1245236</vt:i4>
      </vt:variant>
      <vt:variant>
        <vt:i4>65</vt:i4>
      </vt:variant>
      <vt:variant>
        <vt:i4>0</vt:i4>
      </vt:variant>
      <vt:variant>
        <vt:i4>5</vt:i4>
      </vt:variant>
      <vt:variant>
        <vt:lpwstr/>
      </vt:variant>
      <vt:variant>
        <vt:lpwstr>_Toc212550108</vt:lpwstr>
      </vt:variant>
      <vt:variant>
        <vt:i4>1245236</vt:i4>
      </vt:variant>
      <vt:variant>
        <vt:i4>62</vt:i4>
      </vt:variant>
      <vt:variant>
        <vt:i4>0</vt:i4>
      </vt:variant>
      <vt:variant>
        <vt:i4>5</vt:i4>
      </vt:variant>
      <vt:variant>
        <vt:lpwstr/>
      </vt:variant>
      <vt:variant>
        <vt:lpwstr>_Toc212550107</vt:lpwstr>
      </vt:variant>
      <vt:variant>
        <vt:i4>1245236</vt:i4>
      </vt:variant>
      <vt:variant>
        <vt:i4>59</vt:i4>
      </vt:variant>
      <vt:variant>
        <vt:i4>0</vt:i4>
      </vt:variant>
      <vt:variant>
        <vt:i4>5</vt:i4>
      </vt:variant>
      <vt:variant>
        <vt:lpwstr/>
      </vt:variant>
      <vt:variant>
        <vt:lpwstr>_Toc212550106</vt:lpwstr>
      </vt:variant>
      <vt:variant>
        <vt:i4>1245236</vt:i4>
      </vt:variant>
      <vt:variant>
        <vt:i4>56</vt:i4>
      </vt:variant>
      <vt:variant>
        <vt:i4>0</vt:i4>
      </vt:variant>
      <vt:variant>
        <vt:i4>5</vt:i4>
      </vt:variant>
      <vt:variant>
        <vt:lpwstr/>
      </vt:variant>
      <vt:variant>
        <vt:lpwstr>_Toc212550105</vt:lpwstr>
      </vt:variant>
      <vt:variant>
        <vt:i4>1245236</vt:i4>
      </vt:variant>
      <vt:variant>
        <vt:i4>53</vt:i4>
      </vt:variant>
      <vt:variant>
        <vt:i4>0</vt:i4>
      </vt:variant>
      <vt:variant>
        <vt:i4>5</vt:i4>
      </vt:variant>
      <vt:variant>
        <vt:lpwstr/>
      </vt:variant>
      <vt:variant>
        <vt:lpwstr>_Toc212550104</vt:lpwstr>
      </vt:variant>
      <vt:variant>
        <vt:i4>5374068</vt:i4>
      </vt:variant>
      <vt:variant>
        <vt:i4>48</vt:i4>
      </vt:variant>
      <vt:variant>
        <vt:i4>0</vt:i4>
      </vt:variant>
      <vt:variant>
        <vt:i4>5</vt:i4>
      </vt:variant>
      <vt:variant>
        <vt:lpwstr>mailto:bikramjit.b.singh@ericsson.com</vt:lpwstr>
      </vt:variant>
      <vt:variant>
        <vt:lpwstr/>
      </vt:variant>
      <vt:variant>
        <vt:i4>1376364</vt:i4>
      </vt:variant>
      <vt:variant>
        <vt:i4>45</vt:i4>
      </vt:variant>
      <vt:variant>
        <vt:i4>0</vt:i4>
      </vt:variant>
      <vt:variant>
        <vt:i4>5</vt:i4>
      </vt:variant>
      <vt:variant>
        <vt:lpwstr>mailto:erik.eriksson@ericsson.com</vt:lpwstr>
      </vt:variant>
      <vt:variant>
        <vt:lpwstr/>
      </vt:variant>
      <vt:variant>
        <vt:i4>5374068</vt:i4>
      </vt:variant>
      <vt:variant>
        <vt:i4>42</vt:i4>
      </vt:variant>
      <vt:variant>
        <vt:i4>0</vt:i4>
      </vt:variant>
      <vt:variant>
        <vt:i4>5</vt:i4>
      </vt:variant>
      <vt:variant>
        <vt:lpwstr>mailto:bikramjit.b.singh@ericsson.com</vt:lpwstr>
      </vt:variant>
      <vt:variant>
        <vt:lpwstr/>
      </vt:variant>
      <vt:variant>
        <vt:i4>4980786</vt:i4>
      </vt:variant>
      <vt:variant>
        <vt:i4>39</vt:i4>
      </vt:variant>
      <vt:variant>
        <vt:i4>0</vt:i4>
      </vt:variant>
      <vt:variant>
        <vt:i4>5</vt:i4>
      </vt:variant>
      <vt:variant>
        <vt:lpwstr>mailto:mehdi.abad@ericsson.com</vt:lpwstr>
      </vt:variant>
      <vt:variant>
        <vt:lpwstr/>
      </vt:variant>
      <vt:variant>
        <vt:i4>2752581</vt:i4>
      </vt:variant>
      <vt:variant>
        <vt:i4>36</vt:i4>
      </vt:variant>
      <vt:variant>
        <vt:i4>0</vt:i4>
      </vt:variant>
      <vt:variant>
        <vt:i4>5</vt:i4>
      </vt:variant>
      <vt:variant>
        <vt:lpwstr>mailto:jonas.pettersson@ericsson.com</vt:lpwstr>
      </vt:variant>
      <vt:variant>
        <vt:lpwstr/>
      </vt:variant>
      <vt:variant>
        <vt:i4>4980786</vt:i4>
      </vt:variant>
      <vt:variant>
        <vt:i4>33</vt:i4>
      </vt:variant>
      <vt:variant>
        <vt:i4>0</vt:i4>
      </vt:variant>
      <vt:variant>
        <vt:i4>5</vt:i4>
      </vt:variant>
      <vt:variant>
        <vt:lpwstr>mailto:mehdi.abad@ericsson.com</vt:lpwstr>
      </vt:variant>
      <vt:variant>
        <vt:lpwstr/>
      </vt:variant>
      <vt:variant>
        <vt:i4>2752581</vt:i4>
      </vt:variant>
      <vt:variant>
        <vt:i4>30</vt:i4>
      </vt:variant>
      <vt:variant>
        <vt:i4>0</vt:i4>
      </vt:variant>
      <vt:variant>
        <vt:i4>5</vt:i4>
      </vt:variant>
      <vt:variant>
        <vt:lpwstr>mailto:jonas.pettersson@ericsson.com</vt:lpwstr>
      </vt:variant>
      <vt:variant>
        <vt:lpwstr/>
      </vt:variant>
      <vt:variant>
        <vt:i4>4980786</vt:i4>
      </vt:variant>
      <vt:variant>
        <vt:i4>27</vt:i4>
      </vt:variant>
      <vt:variant>
        <vt:i4>0</vt:i4>
      </vt:variant>
      <vt:variant>
        <vt:i4>5</vt:i4>
      </vt:variant>
      <vt:variant>
        <vt:lpwstr>mailto:mehdi.abad@ericsson.com</vt:lpwstr>
      </vt:variant>
      <vt:variant>
        <vt:lpwstr/>
      </vt:variant>
      <vt:variant>
        <vt:i4>46</vt:i4>
      </vt:variant>
      <vt:variant>
        <vt:i4>24</vt:i4>
      </vt:variant>
      <vt:variant>
        <vt:i4>0</vt:i4>
      </vt:variant>
      <vt:variant>
        <vt:i4>5</vt:i4>
      </vt:variant>
      <vt:variant>
        <vt:lpwstr>mailto:du.ho.kang@ericsson.com</vt:lpwstr>
      </vt:variant>
      <vt:variant>
        <vt:lpwstr/>
      </vt:variant>
      <vt:variant>
        <vt:i4>5046388</vt:i4>
      </vt:variant>
      <vt:variant>
        <vt:i4>21</vt:i4>
      </vt:variant>
      <vt:variant>
        <vt:i4>0</vt:i4>
      </vt:variant>
      <vt:variant>
        <vt:i4>5</vt:i4>
      </vt:variant>
      <vt:variant>
        <vt:lpwstr>mailto:min.w.wang@ericsson.com</vt:lpwstr>
      </vt:variant>
      <vt:variant>
        <vt:lpwstr/>
      </vt:variant>
      <vt:variant>
        <vt:i4>46</vt:i4>
      </vt:variant>
      <vt:variant>
        <vt:i4>18</vt:i4>
      </vt:variant>
      <vt:variant>
        <vt:i4>0</vt:i4>
      </vt:variant>
      <vt:variant>
        <vt:i4>5</vt:i4>
      </vt:variant>
      <vt:variant>
        <vt:lpwstr>mailto:du.ho.kang@ericsson.com</vt:lpwstr>
      </vt:variant>
      <vt:variant>
        <vt:lpwstr/>
      </vt:variant>
      <vt:variant>
        <vt:i4>2752581</vt:i4>
      </vt:variant>
      <vt:variant>
        <vt:i4>15</vt:i4>
      </vt:variant>
      <vt:variant>
        <vt:i4>0</vt:i4>
      </vt:variant>
      <vt:variant>
        <vt:i4>5</vt:i4>
      </vt:variant>
      <vt:variant>
        <vt:lpwstr>mailto:jonas.pettersson@ericsson.com</vt:lpwstr>
      </vt:variant>
      <vt:variant>
        <vt:lpwstr/>
      </vt:variant>
      <vt:variant>
        <vt:i4>2752581</vt:i4>
      </vt:variant>
      <vt:variant>
        <vt:i4>12</vt:i4>
      </vt:variant>
      <vt:variant>
        <vt:i4>0</vt:i4>
      </vt:variant>
      <vt:variant>
        <vt:i4>5</vt:i4>
      </vt:variant>
      <vt:variant>
        <vt:lpwstr>mailto:jonas.pettersson@ericsson.com</vt:lpwstr>
      </vt:variant>
      <vt:variant>
        <vt:lpwstr/>
      </vt:variant>
      <vt:variant>
        <vt:i4>2752581</vt:i4>
      </vt:variant>
      <vt:variant>
        <vt:i4>9</vt:i4>
      </vt:variant>
      <vt:variant>
        <vt:i4>0</vt:i4>
      </vt:variant>
      <vt:variant>
        <vt:i4>5</vt:i4>
      </vt:variant>
      <vt:variant>
        <vt:lpwstr>mailto:jonas.pettersson@ericsson.com</vt:lpwstr>
      </vt:variant>
      <vt:variant>
        <vt:lpwstr/>
      </vt:variant>
      <vt:variant>
        <vt:i4>4980786</vt:i4>
      </vt:variant>
      <vt:variant>
        <vt:i4>6</vt:i4>
      </vt:variant>
      <vt:variant>
        <vt:i4>0</vt:i4>
      </vt:variant>
      <vt:variant>
        <vt:i4>5</vt:i4>
      </vt:variant>
      <vt:variant>
        <vt:lpwstr>mailto:mehdi.abad@ericsson.com</vt:lpwstr>
      </vt:variant>
      <vt:variant>
        <vt:lpwstr/>
      </vt:variant>
      <vt:variant>
        <vt:i4>46</vt:i4>
      </vt:variant>
      <vt:variant>
        <vt:i4>3</vt:i4>
      </vt:variant>
      <vt:variant>
        <vt:i4>0</vt:i4>
      </vt:variant>
      <vt:variant>
        <vt:i4>5</vt:i4>
      </vt:variant>
      <vt:variant>
        <vt:lpwstr>mailto:du.ho.kang@ericsson.com</vt:lpwstr>
      </vt:variant>
      <vt:variant>
        <vt:lpwstr/>
      </vt:variant>
      <vt:variant>
        <vt:i4>5374068</vt:i4>
      </vt:variant>
      <vt:variant>
        <vt:i4>0</vt:i4>
      </vt:variant>
      <vt:variant>
        <vt:i4>0</vt:i4>
      </vt:variant>
      <vt:variant>
        <vt:i4>5</vt:i4>
      </vt:variant>
      <vt:variant>
        <vt:lpwstr>mailto:bikramjit.b.singh@ericsson.com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Ericsson-Min</cp:lastModifiedBy>
  <cp:revision>7</cp:revision>
  <cp:lastPrinted>2008-02-01T10:09:00Z</cp:lastPrinted>
  <dcterms:created xsi:type="dcterms:W3CDTF">2025-11-06T17:45:00Z</dcterms:created>
  <dcterms:modified xsi:type="dcterms:W3CDTF">2025-11-07T07:06:00Z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